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5C" w:rsidRPr="00F3117F" w:rsidRDefault="00901A99" w:rsidP="00F3117F">
      <w:pPr>
        <w:jc w:val="center"/>
        <w:rPr>
          <w:rFonts w:ascii="黑体" w:eastAsia="黑体" w:hAnsi="黑体" w:cs="宋体"/>
          <w:b/>
          <w:color w:val="000000"/>
          <w:sz w:val="44"/>
          <w:szCs w:val="44"/>
        </w:rPr>
      </w:pPr>
      <w:bookmarkStart w:id="0" w:name="OLE_LINK1"/>
      <w:r w:rsidRPr="00F3117F">
        <w:rPr>
          <w:rFonts w:ascii="黑体" w:eastAsia="黑体" w:hAnsi="黑体" w:cs="宋体" w:hint="eastAsia"/>
          <w:b/>
          <w:color w:val="000000"/>
          <w:sz w:val="44"/>
          <w:szCs w:val="44"/>
        </w:rPr>
        <w:t>省招标办关于明确招投标监管工作有关问题的通知</w:t>
      </w:r>
    </w:p>
    <w:p w:rsidR="00F3117F" w:rsidRDefault="00F3117F" w:rsidP="00F3117F">
      <w:pPr>
        <w:pStyle w:val="a3"/>
        <w:widowControl/>
        <w:snapToGrid w:val="0"/>
        <w:spacing w:beforeAutospacing="0" w:afterAutospacing="0" w:line="480" w:lineRule="auto"/>
        <w:jc w:val="center"/>
        <w:rPr>
          <w:rFonts w:asciiTheme="minorEastAsia" w:hAnsiTheme="minorEastAsia" w:cs="仿宋_GB2312" w:hint="eastAsia"/>
        </w:rPr>
      </w:pPr>
    </w:p>
    <w:p w:rsidR="00D70D5C" w:rsidRPr="00F3117F" w:rsidRDefault="00901A99" w:rsidP="00F3117F">
      <w:pPr>
        <w:pStyle w:val="a3"/>
        <w:widowControl/>
        <w:snapToGrid w:val="0"/>
        <w:spacing w:beforeAutospacing="0" w:afterAutospacing="0" w:line="480" w:lineRule="auto"/>
        <w:jc w:val="center"/>
        <w:rPr>
          <w:rFonts w:asciiTheme="minorEastAsia" w:hAnsiTheme="minorEastAsia" w:cs="宋体"/>
        </w:rPr>
      </w:pPr>
      <w:r w:rsidRPr="00F3117F">
        <w:rPr>
          <w:rFonts w:asciiTheme="minorEastAsia" w:hAnsiTheme="minorEastAsia" w:cs="仿宋_GB2312"/>
        </w:rPr>
        <w:t>苏建招办（</w:t>
      </w:r>
      <w:r w:rsidRPr="00F3117F">
        <w:rPr>
          <w:rFonts w:asciiTheme="minorEastAsia" w:hAnsiTheme="minorEastAsia" w:cs="仿宋_GB2312"/>
        </w:rPr>
        <w:t>2016</w:t>
      </w:r>
      <w:r w:rsidRPr="00F3117F">
        <w:rPr>
          <w:rFonts w:asciiTheme="minorEastAsia" w:hAnsiTheme="minorEastAsia" w:cs="仿宋_GB2312"/>
        </w:rPr>
        <w:t>）</w:t>
      </w:r>
      <w:r w:rsidRPr="00F3117F">
        <w:rPr>
          <w:rFonts w:asciiTheme="minorEastAsia" w:hAnsiTheme="minorEastAsia" w:cs="仿宋_GB2312"/>
        </w:rPr>
        <w:t>2</w:t>
      </w:r>
      <w:r w:rsidRPr="00F3117F">
        <w:rPr>
          <w:rFonts w:asciiTheme="minorEastAsia" w:hAnsiTheme="minorEastAsia" w:cs="仿宋_GB2312"/>
        </w:rPr>
        <w:t>号</w:t>
      </w:r>
      <w:r w:rsidRPr="00F3117F">
        <w:rPr>
          <w:rFonts w:asciiTheme="minorEastAsia" w:hAnsiTheme="minorEastAsia" w:cs="仿宋_GB2312"/>
        </w:rPr>
        <w:t xml:space="preserve"> </w:t>
      </w:r>
    </w:p>
    <w:p w:rsidR="00D70D5C" w:rsidRPr="00F3117F" w:rsidRDefault="00901A99" w:rsidP="00F3117F">
      <w:pPr>
        <w:pStyle w:val="a3"/>
        <w:widowControl/>
        <w:snapToGrid w:val="0"/>
        <w:spacing w:beforeAutospacing="0" w:afterAutospacing="0" w:line="480" w:lineRule="auto"/>
        <w:jc w:val="center"/>
        <w:rPr>
          <w:rFonts w:asciiTheme="minorEastAsia" w:hAnsiTheme="minorEastAsia" w:cs="Calibri"/>
        </w:rPr>
      </w:pPr>
      <w:r w:rsidRPr="00F3117F">
        <w:rPr>
          <w:rFonts w:asciiTheme="minorEastAsia" w:hAnsiTheme="minorEastAsia" w:cs="仿宋_GB2312"/>
        </w:rPr>
        <w:t> </w:t>
      </w:r>
    </w:p>
    <w:p w:rsidR="00D70D5C" w:rsidRPr="00F3117F" w:rsidRDefault="00901A99" w:rsidP="00F3117F">
      <w:pPr>
        <w:pStyle w:val="a3"/>
        <w:widowControl/>
        <w:snapToGrid w:val="0"/>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snapToGrid w:val="0"/>
        </w:rPr>
        <w:t>各市、县</w:t>
      </w:r>
      <w:r w:rsidRPr="00F3117F">
        <w:rPr>
          <w:rFonts w:asciiTheme="minorEastAsia" w:hAnsiTheme="minorEastAsia" w:cstheme="minorEastAsia" w:hint="eastAsia"/>
        </w:rPr>
        <w:t>(</w:t>
      </w:r>
      <w:r w:rsidRPr="00F3117F">
        <w:rPr>
          <w:rFonts w:asciiTheme="minorEastAsia" w:hAnsiTheme="minorEastAsia" w:cstheme="minorEastAsia" w:hint="eastAsia"/>
        </w:rPr>
        <w:t>市、区</w:t>
      </w:r>
      <w:r w:rsidRPr="00F3117F">
        <w:rPr>
          <w:rFonts w:asciiTheme="minorEastAsia" w:hAnsiTheme="minorEastAsia" w:cstheme="minorEastAsia" w:hint="eastAsia"/>
        </w:rPr>
        <w:t>)</w:t>
      </w:r>
      <w:r w:rsidRPr="00F3117F">
        <w:rPr>
          <w:rFonts w:asciiTheme="minorEastAsia" w:hAnsiTheme="minorEastAsia" w:cstheme="minorEastAsia" w:hint="eastAsia"/>
        </w:rPr>
        <w:t>招标办（处）、交易中心：</w:t>
      </w:r>
    </w:p>
    <w:p w:rsidR="00D70D5C" w:rsidRPr="00F3117F" w:rsidRDefault="00901A99" w:rsidP="00F3117F">
      <w:pPr>
        <w:pStyle w:val="a3"/>
        <w:widowControl/>
        <w:snapToGrid w:val="0"/>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00F3117F">
        <w:rPr>
          <w:rFonts w:asciiTheme="minorEastAsia" w:hAnsiTheme="minorEastAsia" w:cstheme="minorEastAsia" w:hint="eastAsia"/>
        </w:rPr>
        <w:t xml:space="preserve"> </w:t>
      </w:r>
      <w:r w:rsidRPr="00F3117F">
        <w:rPr>
          <w:rFonts w:asciiTheme="minorEastAsia" w:hAnsiTheme="minorEastAsia" w:cstheme="minorEastAsia" w:hint="eastAsia"/>
        </w:rPr>
        <w:t>为进一步规范房屋建筑和市政基础设施工程招标投标监督管理，现就近期招投标监管工作中出现的问题明确如下：</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w:t>
      </w:r>
      <w:r w:rsidRPr="00F3117F">
        <w:rPr>
          <w:rFonts w:asciiTheme="minorEastAsia" w:hAnsiTheme="minorEastAsia" w:cstheme="minorEastAsia" w:hint="eastAsia"/>
          <w:b/>
        </w:rPr>
        <w:t>一、完善市场准入制度</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1</w:t>
      </w:r>
      <w:r w:rsidRPr="00F3117F">
        <w:rPr>
          <w:rFonts w:asciiTheme="minorEastAsia" w:hAnsiTheme="minorEastAsia" w:cstheme="minorEastAsia" w:hint="eastAsia"/>
          <w:b/>
        </w:rPr>
        <w:t>、已取消的执业资格</w:t>
      </w:r>
      <w:r w:rsidRPr="00F3117F">
        <w:rPr>
          <w:rFonts w:asciiTheme="minorEastAsia" w:hAnsiTheme="minorEastAsia" w:cstheme="minorEastAsia" w:hint="eastAsia"/>
          <w:b/>
        </w:rPr>
        <w:t>(</w:t>
      </w:r>
      <w:r w:rsidRPr="00F3117F">
        <w:rPr>
          <w:rFonts w:asciiTheme="minorEastAsia" w:hAnsiTheme="minorEastAsia" w:cstheme="minorEastAsia" w:hint="eastAsia"/>
          <w:b/>
        </w:rPr>
        <w:t>职业</w:t>
      </w:r>
      <w:r w:rsidRPr="00F3117F">
        <w:rPr>
          <w:rFonts w:asciiTheme="minorEastAsia" w:hAnsiTheme="minorEastAsia" w:cstheme="minorEastAsia" w:hint="eastAsia"/>
          <w:b/>
        </w:rPr>
        <w:t>)</w:t>
      </w:r>
      <w:r w:rsidRPr="00F3117F">
        <w:rPr>
          <w:rFonts w:asciiTheme="minorEastAsia" w:hAnsiTheme="minorEastAsia" w:cstheme="minorEastAsia" w:hint="eastAsia"/>
          <w:b/>
        </w:rPr>
        <w:t>或岗位证书不得在招投标中应用。</w:t>
      </w:r>
      <w:r w:rsidRPr="00F3117F">
        <w:rPr>
          <w:rFonts w:asciiTheme="minorEastAsia" w:hAnsiTheme="minorEastAsia" w:cstheme="minorEastAsia" w:hint="eastAsia"/>
        </w:rPr>
        <w:t>本通知发布之后开始发出的招标文件，不得将国家、省明确发文取消的各类执业资格或岗位证书（小型项目管理师、江苏省监理工程师除外）作为资格条件和评标办法的评审因素。</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00F3117F">
        <w:rPr>
          <w:rFonts w:asciiTheme="minorEastAsia" w:hAnsiTheme="minorEastAsia" w:cstheme="minorEastAsia" w:hint="eastAsia"/>
        </w:rPr>
        <w:t xml:space="preserve"> </w:t>
      </w:r>
      <w:r w:rsidRPr="00F3117F">
        <w:rPr>
          <w:rFonts w:asciiTheme="minorEastAsia" w:hAnsiTheme="minorEastAsia" w:cstheme="minorEastAsia" w:hint="eastAsia"/>
        </w:rPr>
        <w:t>小型项目管理师、江苏省监理工程师证书的停止使用时间</w:t>
      </w:r>
      <w:proofErr w:type="gramStart"/>
      <w:r w:rsidRPr="00F3117F">
        <w:rPr>
          <w:rFonts w:asciiTheme="minorEastAsia" w:hAnsiTheme="minorEastAsia" w:cstheme="minorEastAsia" w:hint="eastAsia"/>
        </w:rPr>
        <w:t>以省住建</w:t>
      </w:r>
      <w:proofErr w:type="gramEnd"/>
      <w:r w:rsidRPr="00F3117F">
        <w:rPr>
          <w:rFonts w:asciiTheme="minorEastAsia" w:hAnsiTheme="minorEastAsia" w:cstheme="minorEastAsia" w:hint="eastAsia"/>
        </w:rPr>
        <w:t>厅的文件为准。</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2</w:t>
      </w:r>
      <w:r w:rsidRPr="00F3117F">
        <w:rPr>
          <w:rFonts w:asciiTheme="minorEastAsia" w:hAnsiTheme="minorEastAsia" w:cstheme="minorEastAsia" w:hint="eastAsia"/>
          <w:b/>
        </w:rPr>
        <w:t>、已取消资质的专业工程招标可增加业绩条件。</w:t>
      </w:r>
      <w:r w:rsidRPr="00F3117F">
        <w:rPr>
          <w:rFonts w:asciiTheme="minorEastAsia" w:hAnsiTheme="minorEastAsia" w:cstheme="minorEastAsia" w:hint="eastAsia"/>
        </w:rPr>
        <w:t>鉴于新资质标准已取消部分专业承包资质，为加强过渡期内技术性较强的专业工程管理，保证工程质量，对于国家、省已取消资质的技术性较强的专业工程招标发包时，资格条件中可以设置与专业工程相适应的企业或项目负责人业绩要求。</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3</w:t>
      </w:r>
      <w:r w:rsidRPr="00F3117F">
        <w:rPr>
          <w:rFonts w:asciiTheme="minorEastAsia" w:hAnsiTheme="minorEastAsia" w:cstheme="minorEastAsia" w:hint="eastAsia"/>
          <w:b/>
        </w:rPr>
        <w:t>、明确质量标准和质量目标的设置。</w:t>
      </w:r>
      <w:r w:rsidRPr="00F3117F">
        <w:rPr>
          <w:rFonts w:asciiTheme="minorEastAsia" w:hAnsiTheme="minorEastAsia" w:cstheme="minorEastAsia" w:hint="eastAsia"/>
        </w:rPr>
        <w:t>房屋建筑和市政基础设施工程招标中，</w:t>
      </w:r>
      <w:r w:rsidRPr="00F3117F">
        <w:rPr>
          <w:rFonts w:asciiTheme="minorEastAsia" w:hAnsiTheme="minorEastAsia" w:cstheme="minorEastAsia" w:hint="eastAsia"/>
        </w:rPr>
        <w:t>只能把质量标准作为招标文件的实质性要求和条件，不得把质量目标（如“确保市优”、争创“扬子杯”等）作为实质性要求和条件；但招标人可在招标文件的合同条款中设置质量目标及相应的奖罚措施。</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lastRenderedPageBreak/>
        <w:t xml:space="preserve">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4</w:t>
      </w:r>
      <w:r w:rsidRPr="00F3117F">
        <w:rPr>
          <w:rFonts w:asciiTheme="minorEastAsia" w:hAnsiTheme="minorEastAsia" w:cstheme="minorEastAsia" w:hint="eastAsia"/>
          <w:b/>
        </w:rPr>
        <w:t>、进一步规范资格预审。</w:t>
      </w:r>
      <w:r w:rsidRPr="00F3117F">
        <w:rPr>
          <w:rFonts w:asciiTheme="minorEastAsia" w:hAnsiTheme="minorEastAsia" w:cstheme="minorEastAsia" w:hint="eastAsia"/>
        </w:rPr>
        <w:t>采用有限数量</w:t>
      </w:r>
      <w:proofErr w:type="gramStart"/>
      <w:r w:rsidRPr="00F3117F">
        <w:rPr>
          <w:rFonts w:asciiTheme="minorEastAsia" w:hAnsiTheme="minorEastAsia" w:cstheme="minorEastAsia" w:hint="eastAsia"/>
        </w:rPr>
        <w:t>制资格</w:t>
      </w:r>
      <w:proofErr w:type="gramEnd"/>
      <w:r w:rsidRPr="00F3117F">
        <w:rPr>
          <w:rFonts w:asciiTheme="minorEastAsia" w:hAnsiTheme="minorEastAsia" w:cstheme="minorEastAsia" w:hint="eastAsia"/>
        </w:rPr>
        <w:t>预审，其评价因素一般</w:t>
      </w:r>
      <w:r w:rsidRPr="00F3117F">
        <w:rPr>
          <w:rFonts w:asciiTheme="minorEastAsia" w:hAnsiTheme="minorEastAsia" w:cstheme="minorEastAsia" w:hint="eastAsia"/>
        </w:rPr>
        <w:t>不得设置主观分</w:t>
      </w:r>
      <w:r w:rsidRPr="00F3117F">
        <w:rPr>
          <w:rFonts w:asciiTheme="minorEastAsia" w:hAnsiTheme="minorEastAsia" w:cstheme="minorEastAsia" w:hint="eastAsia"/>
        </w:rPr>
        <w:t>；复杂工程设置拟派项目负责人答辩的，</w:t>
      </w:r>
      <w:r w:rsidRPr="00F3117F">
        <w:rPr>
          <w:rFonts w:asciiTheme="minorEastAsia" w:hAnsiTheme="minorEastAsia" w:cstheme="minorEastAsia" w:hint="eastAsia"/>
        </w:rPr>
        <w:t>无论是书面答辩还是口头答辩，必须采用“暗标”法进行评审</w:t>
      </w:r>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w:t>
      </w:r>
      <w:r w:rsidRPr="00F3117F">
        <w:rPr>
          <w:rFonts w:asciiTheme="minorEastAsia" w:hAnsiTheme="minorEastAsia" w:cstheme="minorEastAsia" w:hint="eastAsia"/>
          <w:b/>
        </w:rPr>
        <w:t>二、进一步加强招投标评标环节监管</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xml:space="preserve">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1</w:t>
      </w:r>
      <w:r w:rsidRPr="00F3117F">
        <w:rPr>
          <w:rFonts w:asciiTheme="minorEastAsia" w:hAnsiTheme="minorEastAsia" w:cstheme="minorEastAsia" w:hint="eastAsia"/>
          <w:b/>
        </w:rPr>
        <w:t>、切实加强对评标区的管理。</w:t>
      </w:r>
      <w:r w:rsidRPr="00F3117F">
        <w:rPr>
          <w:rFonts w:asciiTheme="minorEastAsia" w:hAnsiTheme="minorEastAsia" w:cstheme="minorEastAsia" w:hint="eastAsia"/>
        </w:rPr>
        <w:t>一是各市、县（市、区）交易中心评标区供评委使用的电脑，必须设置</w:t>
      </w:r>
      <w:proofErr w:type="gramStart"/>
      <w:r w:rsidRPr="00F3117F">
        <w:rPr>
          <w:rFonts w:asciiTheme="minorEastAsia" w:hAnsiTheme="minorEastAsia" w:cstheme="minorEastAsia" w:hint="eastAsia"/>
        </w:rPr>
        <w:t>成只能</w:t>
      </w:r>
      <w:proofErr w:type="gramEnd"/>
      <w:r w:rsidRPr="00F3117F">
        <w:rPr>
          <w:rFonts w:asciiTheme="minorEastAsia" w:hAnsiTheme="minorEastAsia" w:cstheme="minorEastAsia" w:hint="eastAsia"/>
        </w:rPr>
        <w:t>访问本地电子招投标</w:t>
      </w:r>
      <w:r w:rsidRPr="00F3117F">
        <w:rPr>
          <w:rFonts w:asciiTheme="minorEastAsia" w:hAnsiTheme="minorEastAsia" w:cstheme="minorEastAsia" w:hint="eastAsia"/>
        </w:rPr>
        <w:t>系统和省、市、县（市、区）远程异地评标系统，禁止访问其他网站，禁止使用各类聊天、通讯工具。此外，电脑应设定还原功能，即重启后恢复原始状态，使评委不能在评标电脑安装任何软件脚本等。如在评标中需查阅资料，应由公证或监管人员陪同，在评标区值班室或工作人员电脑查询。二是目前个别评委违反招投标相关规定，携带手机进入评标区的现象时有发生，并造成不良后果。各地招投标监管机构、交易中心要高度重视，采取有力措施，发现一起严处一起，切实加大对评标活动的过程监管。有条件的交易中心应安装必要的检测设备，如专业手机探测门、检测仪等。</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xml:space="preserve">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2</w:t>
      </w:r>
      <w:r w:rsidRPr="00F3117F">
        <w:rPr>
          <w:rFonts w:asciiTheme="minorEastAsia" w:hAnsiTheme="minorEastAsia" w:cstheme="minorEastAsia" w:hint="eastAsia"/>
          <w:b/>
        </w:rPr>
        <w:t>、增加</w:t>
      </w:r>
      <w:r w:rsidRPr="00F3117F">
        <w:rPr>
          <w:rFonts w:asciiTheme="minorEastAsia" w:hAnsiTheme="minorEastAsia" w:cstheme="minorEastAsia" w:hint="eastAsia"/>
          <w:b/>
        </w:rPr>
        <w:t>远程异地评标</w:t>
      </w:r>
      <w:r w:rsidRPr="00F3117F">
        <w:rPr>
          <w:rFonts w:asciiTheme="minorEastAsia" w:hAnsiTheme="minorEastAsia" w:cstheme="minorEastAsia" w:hint="eastAsia"/>
          <w:b/>
        </w:rPr>
        <w:t>副场数量。</w:t>
      </w:r>
      <w:r w:rsidRPr="00F3117F">
        <w:rPr>
          <w:rFonts w:asciiTheme="minorEastAsia" w:hAnsiTheme="minorEastAsia" w:cstheme="minorEastAsia" w:hint="eastAsia"/>
        </w:rPr>
        <w:t>为切实维护远程异地评标的公正性，</w:t>
      </w:r>
      <w:r w:rsidRPr="00F3117F">
        <w:rPr>
          <w:rFonts w:asciiTheme="minorEastAsia" w:hAnsiTheme="minorEastAsia" w:cstheme="minorEastAsia" w:hint="eastAsia"/>
        </w:rPr>
        <w:t>从</w:t>
      </w:r>
      <w:r w:rsidRPr="00F3117F">
        <w:rPr>
          <w:rFonts w:asciiTheme="minorEastAsia" w:hAnsiTheme="minorEastAsia" w:cstheme="minorEastAsia" w:hint="eastAsia"/>
        </w:rPr>
        <w:t>2016</w:t>
      </w:r>
      <w:r w:rsidRPr="00F3117F">
        <w:rPr>
          <w:rFonts w:asciiTheme="minorEastAsia" w:hAnsiTheme="minorEastAsia" w:cstheme="minorEastAsia" w:hint="eastAsia"/>
        </w:rPr>
        <w:t>年</w:t>
      </w:r>
      <w:r w:rsidRPr="00F3117F">
        <w:rPr>
          <w:rFonts w:asciiTheme="minorEastAsia" w:hAnsiTheme="minorEastAsia" w:cstheme="minorEastAsia" w:hint="eastAsia"/>
        </w:rPr>
        <w:t>3</w:t>
      </w:r>
      <w:r w:rsidRPr="00F3117F">
        <w:rPr>
          <w:rFonts w:asciiTheme="minorEastAsia" w:hAnsiTheme="minorEastAsia" w:cstheme="minorEastAsia" w:hint="eastAsia"/>
        </w:rPr>
        <w:t>月</w:t>
      </w:r>
      <w:r w:rsidRPr="00F3117F">
        <w:rPr>
          <w:rFonts w:asciiTheme="minorEastAsia" w:hAnsiTheme="minorEastAsia" w:cstheme="minorEastAsia" w:hint="eastAsia"/>
        </w:rPr>
        <w:t>1</w:t>
      </w:r>
      <w:r w:rsidRPr="00F3117F">
        <w:rPr>
          <w:rFonts w:asciiTheme="minorEastAsia" w:hAnsiTheme="minorEastAsia" w:cstheme="minorEastAsia" w:hint="eastAsia"/>
        </w:rPr>
        <w:t>日起，远程异地评标副场选择应不少于两个</w:t>
      </w:r>
      <w:r w:rsidRPr="00F3117F">
        <w:rPr>
          <w:rFonts w:asciiTheme="minorEastAsia" w:hAnsiTheme="minorEastAsia" w:cstheme="minorEastAsia" w:hint="eastAsia"/>
        </w:rPr>
        <w:t>；原则上在全省所有交易中心随机预约，特殊</w:t>
      </w:r>
      <w:proofErr w:type="gramStart"/>
      <w:r w:rsidRPr="00F3117F">
        <w:rPr>
          <w:rFonts w:asciiTheme="minorEastAsia" w:hAnsiTheme="minorEastAsia" w:cstheme="minorEastAsia" w:hint="eastAsia"/>
        </w:rPr>
        <w:t>项目经招投标</w:t>
      </w:r>
      <w:proofErr w:type="gramEnd"/>
      <w:r w:rsidRPr="00F3117F">
        <w:rPr>
          <w:rFonts w:asciiTheme="minorEastAsia" w:hAnsiTheme="minorEastAsia" w:cstheme="minorEastAsia" w:hint="eastAsia"/>
        </w:rPr>
        <w:t>监管机构批准可在省辖市交易中心中随机预约。技术标评委不少于</w:t>
      </w:r>
      <w:r w:rsidRPr="00F3117F">
        <w:rPr>
          <w:rFonts w:asciiTheme="minorEastAsia" w:hAnsiTheme="minorEastAsia" w:cstheme="minorEastAsia" w:hint="eastAsia"/>
        </w:rPr>
        <w:t>5</w:t>
      </w:r>
      <w:r w:rsidRPr="00F3117F">
        <w:rPr>
          <w:rFonts w:asciiTheme="minorEastAsia" w:hAnsiTheme="minorEastAsia" w:cstheme="minorEastAsia" w:hint="eastAsia"/>
        </w:rPr>
        <w:t>人单数，其中主场</w:t>
      </w:r>
      <w:r w:rsidRPr="00F3117F">
        <w:rPr>
          <w:rFonts w:asciiTheme="minorEastAsia" w:hAnsiTheme="minorEastAsia" w:cstheme="minorEastAsia" w:hint="eastAsia"/>
        </w:rPr>
        <w:t>1</w:t>
      </w:r>
      <w:r w:rsidRPr="00F3117F">
        <w:rPr>
          <w:rFonts w:asciiTheme="minorEastAsia" w:hAnsiTheme="minorEastAsia" w:cstheme="minorEastAsia" w:hint="eastAsia"/>
        </w:rPr>
        <w:t>人（含招标人评委），其余为副场评委。</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3</w:t>
      </w:r>
      <w:r w:rsidRPr="00F3117F">
        <w:rPr>
          <w:rFonts w:asciiTheme="minorEastAsia" w:hAnsiTheme="minorEastAsia" w:cstheme="minorEastAsia" w:hint="eastAsia"/>
          <w:b/>
        </w:rPr>
        <w:t>、加强远程异地评标的监管。</w:t>
      </w:r>
      <w:r w:rsidRPr="00F3117F">
        <w:rPr>
          <w:rFonts w:asciiTheme="minorEastAsia" w:hAnsiTheme="minorEastAsia" w:cstheme="minorEastAsia" w:hint="eastAsia"/>
        </w:rPr>
        <w:t>远程异地评标副场监管由</w:t>
      </w:r>
      <w:proofErr w:type="gramStart"/>
      <w:r w:rsidRPr="00F3117F">
        <w:rPr>
          <w:rFonts w:asciiTheme="minorEastAsia" w:hAnsiTheme="minorEastAsia" w:cstheme="minorEastAsia" w:hint="eastAsia"/>
        </w:rPr>
        <w:t>副场招投标</w:t>
      </w:r>
      <w:proofErr w:type="gramEnd"/>
      <w:r w:rsidRPr="00F3117F">
        <w:rPr>
          <w:rFonts w:asciiTheme="minorEastAsia" w:hAnsiTheme="minorEastAsia" w:cstheme="minorEastAsia" w:hint="eastAsia"/>
        </w:rPr>
        <w:t>监管机构负责。每天，远程异地评标协调系统在通知评委的同时，将预约的副</w:t>
      </w:r>
      <w:proofErr w:type="gramStart"/>
      <w:r w:rsidRPr="00F3117F">
        <w:rPr>
          <w:rFonts w:asciiTheme="minorEastAsia" w:hAnsiTheme="minorEastAsia" w:cstheme="minorEastAsia" w:hint="eastAsia"/>
        </w:rPr>
        <w:t>场信息</w:t>
      </w:r>
      <w:proofErr w:type="gramEnd"/>
      <w:r w:rsidRPr="00F3117F">
        <w:rPr>
          <w:rFonts w:asciiTheme="minorEastAsia" w:hAnsiTheme="minorEastAsia" w:cstheme="minorEastAsia" w:hint="eastAsia"/>
        </w:rPr>
        <w:t>通知</w:t>
      </w:r>
      <w:proofErr w:type="gramStart"/>
      <w:r w:rsidRPr="00F3117F">
        <w:rPr>
          <w:rFonts w:asciiTheme="minorEastAsia" w:hAnsiTheme="minorEastAsia" w:cstheme="minorEastAsia" w:hint="eastAsia"/>
        </w:rPr>
        <w:t>副场招投标</w:t>
      </w:r>
      <w:proofErr w:type="gramEnd"/>
      <w:r w:rsidRPr="00F3117F">
        <w:rPr>
          <w:rFonts w:asciiTheme="minorEastAsia" w:hAnsiTheme="minorEastAsia" w:cstheme="minorEastAsia" w:hint="eastAsia"/>
        </w:rPr>
        <w:t>监管机构、交易中心，</w:t>
      </w:r>
      <w:proofErr w:type="gramStart"/>
      <w:r w:rsidRPr="00F3117F">
        <w:rPr>
          <w:rFonts w:asciiTheme="minorEastAsia" w:hAnsiTheme="minorEastAsia" w:cstheme="minorEastAsia" w:hint="eastAsia"/>
        </w:rPr>
        <w:t>副场招投标</w:t>
      </w:r>
      <w:proofErr w:type="gramEnd"/>
      <w:r w:rsidRPr="00F3117F">
        <w:rPr>
          <w:rFonts w:asciiTheme="minorEastAsia" w:hAnsiTheme="minorEastAsia" w:cstheme="minorEastAsia" w:hint="eastAsia"/>
        </w:rPr>
        <w:t>监管机构应安排监管人员负责监督，对评标</w:t>
      </w:r>
      <w:r w:rsidRPr="00F3117F">
        <w:rPr>
          <w:rFonts w:asciiTheme="minorEastAsia" w:hAnsiTheme="minorEastAsia" w:cstheme="minorEastAsia" w:hint="eastAsia"/>
        </w:rPr>
        <w:t>过程中违反相关法规和苏建</w:t>
      </w:r>
      <w:proofErr w:type="gramStart"/>
      <w:r w:rsidRPr="00F3117F">
        <w:rPr>
          <w:rFonts w:asciiTheme="minorEastAsia" w:hAnsiTheme="minorEastAsia" w:cstheme="minorEastAsia" w:hint="eastAsia"/>
        </w:rPr>
        <w:t>规</w:t>
      </w:r>
      <w:proofErr w:type="gramEnd"/>
      <w:r w:rsidRPr="00F3117F">
        <w:rPr>
          <w:rFonts w:asciiTheme="minorEastAsia" w:hAnsiTheme="minorEastAsia" w:cstheme="minorEastAsia" w:hint="eastAsia"/>
        </w:rPr>
        <w:t>字（</w:t>
      </w:r>
      <w:r w:rsidRPr="00F3117F">
        <w:rPr>
          <w:rFonts w:asciiTheme="minorEastAsia" w:hAnsiTheme="minorEastAsia" w:cstheme="minorEastAsia" w:hint="eastAsia"/>
        </w:rPr>
        <w:t>2014</w:t>
      </w:r>
      <w:r w:rsidRPr="00F3117F">
        <w:rPr>
          <w:rFonts w:asciiTheme="minorEastAsia" w:hAnsiTheme="minorEastAsia" w:cstheme="minorEastAsia" w:hint="eastAsia"/>
        </w:rPr>
        <w:t>）</w:t>
      </w:r>
      <w:r w:rsidRPr="00F3117F">
        <w:rPr>
          <w:rFonts w:asciiTheme="minorEastAsia" w:hAnsiTheme="minorEastAsia" w:cstheme="minorEastAsia" w:hint="eastAsia"/>
        </w:rPr>
        <w:t>3</w:t>
      </w:r>
      <w:r w:rsidRPr="00F3117F">
        <w:rPr>
          <w:rFonts w:asciiTheme="minorEastAsia" w:hAnsiTheme="minorEastAsia" w:cstheme="minorEastAsia" w:hint="eastAsia"/>
        </w:rPr>
        <w:t>号文规定的行为坚决制止，并予以</w:t>
      </w:r>
      <w:r w:rsidRPr="00F3117F">
        <w:rPr>
          <w:rFonts w:asciiTheme="minorEastAsia" w:hAnsiTheme="minorEastAsia" w:cstheme="minorEastAsia" w:hint="eastAsia"/>
        </w:rPr>
        <w:lastRenderedPageBreak/>
        <w:t>扣分。一些项目较多的市县可委托交易中心代为监管，但要采取巡查、抽查、重要项目“旁站”监督等方式履行监管职责。</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4</w:t>
      </w:r>
      <w:r w:rsidRPr="00F3117F">
        <w:rPr>
          <w:rFonts w:asciiTheme="minorEastAsia" w:hAnsiTheme="minorEastAsia" w:cstheme="minorEastAsia" w:hint="eastAsia"/>
          <w:b/>
        </w:rPr>
        <w:t>、合理确定评委抽取通知时间。</w:t>
      </w:r>
      <w:r w:rsidRPr="00F3117F">
        <w:rPr>
          <w:rFonts w:asciiTheme="minorEastAsia" w:hAnsiTheme="minorEastAsia" w:cstheme="minorEastAsia" w:hint="eastAsia"/>
        </w:rPr>
        <w:t>招标人（招标代理机构）抽取评委时应当充分考虑各种因素，合理设置评标开始时间，远程异地评标副场和评委的</w:t>
      </w:r>
      <w:r w:rsidRPr="00F3117F">
        <w:rPr>
          <w:rFonts w:asciiTheme="minorEastAsia" w:hAnsiTheme="minorEastAsia" w:cstheme="minorEastAsia" w:hint="eastAsia"/>
        </w:rPr>
        <w:t>预约为开标时间的前一天下午</w:t>
      </w:r>
      <w:r w:rsidRPr="00F3117F">
        <w:rPr>
          <w:rFonts w:asciiTheme="minorEastAsia" w:hAnsiTheme="minorEastAsia" w:cstheme="minorEastAsia" w:hint="eastAsia"/>
        </w:rPr>
        <w:t>。</w:t>
      </w:r>
      <w:r w:rsidRPr="00F3117F">
        <w:rPr>
          <w:rFonts w:asciiTheme="minorEastAsia" w:hAnsiTheme="minorEastAsia" w:cstheme="minorEastAsia" w:hint="eastAsia"/>
        </w:rPr>
        <w:t>上午评标的，当天上午</w:t>
      </w:r>
      <w:r w:rsidRPr="00F3117F">
        <w:rPr>
          <w:rFonts w:asciiTheme="minorEastAsia" w:hAnsiTheme="minorEastAsia" w:cstheme="minorEastAsia" w:hint="eastAsia"/>
        </w:rPr>
        <w:t>7:30</w:t>
      </w:r>
      <w:r w:rsidRPr="00F3117F">
        <w:rPr>
          <w:rFonts w:asciiTheme="minorEastAsia" w:hAnsiTheme="minorEastAsia" w:cstheme="minorEastAsia" w:hint="eastAsia"/>
        </w:rPr>
        <w:t>系统自动通知评委；下午评标的，当天上午</w:t>
      </w:r>
      <w:r w:rsidRPr="00F3117F">
        <w:rPr>
          <w:rFonts w:asciiTheme="minorEastAsia" w:hAnsiTheme="minorEastAsia" w:cstheme="minorEastAsia" w:hint="eastAsia"/>
        </w:rPr>
        <w:t>11:30</w:t>
      </w:r>
      <w:r w:rsidRPr="00F3117F">
        <w:rPr>
          <w:rFonts w:asciiTheme="minorEastAsia" w:hAnsiTheme="minorEastAsia" w:cstheme="minorEastAsia" w:hint="eastAsia"/>
        </w:rPr>
        <w:t>系统自动通知评委</w:t>
      </w:r>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Pr="00F3117F">
        <w:rPr>
          <w:rFonts w:asciiTheme="minorEastAsia" w:hAnsiTheme="minorEastAsia" w:cstheme="minorEastAsia" w:hint="eastAsia"/>
        </w:rPr>
        <w:t>对于提前一天抽取通知本地评委的市县，可参照省远程异地评委的抽取通知做</w:t>
      </w:r>
      <w:r w:rsidRPr="00F3117F">
        <w:rPr>
          <w:rFonts w:asciiTheme="minorEastAsia" w:hAnsiTheme="minorEastAsia" w:cstheme="minorEastAsia" w:hint="eastAsia"/>
        </w:rPr>
        <w:t>法，</w:t>
      </w:r>
      <w:r w:rsidRPr="00F3117F">
        <w:rPr>
          <w:rFonts w:asciiTheme="minorEastAsia" w:hAnsiTheme="minorEastAsia" w:cstheme="minorEastAsia" w:hint="eastAsia"/>
        </w:rPr>
        <w:t>开标前一天下午预约抽取（预约信息加密），开标当天上午</w:t>
      </w:r>
      <w:r w:rsidRPr="00F3117F">
        <w:rPr>
          <w:rFonts w:asciiTheme="minorEastAsia" w:hAnsiTheme="minorEastAsia" w:cstheme="minorEastAsia" w:hint="eastAsia"/>
        </w:rPr>
        <w:t>8</w:t>
      </w:r>
      <w:r w:rsidRPr="00F3117F">
        <w:rPr>
          <w:rFonts w:asciiTheme="minorEastAsia" w:hAnsiTheme="minorEastAsia" w:cstheme="minorEastAsia" w:hint="eastAsia"/>
        </w:rPr>
        <w:t>点系统自动通知</w:t>
      </w:r>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w:t>
      </w:r>
      <w:r w:rsidRPr="00F3117F">
        <w:rPr>
          <w:rFonts w:asciiTheme="minorEastAsia" w:hAnsiTheme="minorEastAsia" w:cstheme="minorEastAsia" w:hint="eastAsia"/>
          <w:b/>
        </w:rPr>
        <w:t>三、关于苏建</w:t>
      </w:r>
      <w:proofErr w:type="gramStart"/>
      <w:r w:rsidRPr="00F3117F">
        <w:rPr>
          <w:rFonts w:asciiTheme="minorEastAsia" w:hAnsiTheme="minorEastAsia" w:cstheme="minorEastAsia" w:hint="eastAsia"/>
          <w:b/>
        </w:rPr>
        <w:t>规</w:t>
      </w:r>
      <w:proofErr w:type="gramEnd"/>
      <w:r w:rsidRPr="00F3117F">
        <w:rPr>
          <w:rFonts w:asciiTheme="minorEastAsia" w:hAnsiTheme="minorEastAsia" w:cstheme="minorEastAsia" w:hint="eastAsia"/>
          <w:b/>
        </w:rPr>
        <w:t>字（</w:t>
      </w:r>
      <w:r w:rsidRPr="00F3117F">
        <w:rPr>
          <w:rFonts w:asciiTheme="minorEastAsia" w:hAnsiTheme="minorEastAsia" w:cstheme="minorEastAsia" w:hint="eastAsia"/>
          <w:b/>
        </w:rPr>
        <w:t>2013</w:t>
      </w:r>
      <w:r w:rsidRPr="00F3117F">
        <w:rPr>
          <w:rFonts w:asciiTheme="minorEastAsia" w:hAnsiTheme="minorEastAsia" w:cstheme="minorEastAsia" w:hint="eastAsia"/>
          <w:b/>
        </w:rPr>
        <w:t>）</w:t>
      </w:r>
      <w:r w:rsidRPr="00F3117F">
        <w:rPr>
          <w:rFonts w:asciiTheme="minorEastAsia" w:hAnsiTheme="minorEastAsia" w:cstheme="minorEastAsia" w:hint="eastAsia"/>
          <w:b/>
        </w:rPr>
        <w:t>4</w:t>
      </w:r>
      <w:r w:rsidRPr="00F3117F">
        <w:rPr>
          <w:rFonts w:asciiTheme="minorEastAsia" w:hAnsiTheme="minorEastAsia" w:cstheme="minorEastAsia" w:hint="eastAsia"/>
          <w:b/>
        </w:rPr>
        <w:t>号文和苏建招（</w:t>
      </w:r>
      <w:r w:rsidRPr="00F3117F">
        <w:rPr>
          <w:rFonts w:asciiTheme="minorEastAsia" w:hAnsiTheme="minorEastAsia" w:cstheme="minorEastAsia" w:hint="eastAsia"/>
          <w:b/>
        </w:rPr>
        <w:t>2015</w:t>
      </w:r>
      <w:r w:rsidRPr="00F3117F">
        <w:rPr>
          <w:rFonts w:asciiTheme="minorEastAsia" w:hAnsiTheme="minorEastAsia" w:cstheme="minorEastAsia" w:hint="eastAsia"/>
          <w:b/>
        </w:rPr>
        <w:t>）</w:t>
      </w:r>
      <w:r w:rsidRPr="00F3117F">
        <w:rPr>
          <w:rFonts w:asciiTheme="minorEastAsia" w:hAnsiTheme="minorEastAsia" w:cstheme="minorEastAsia" w:hint="eastAsia"/>
          <w:b/>
        </w:rPr>
        <w:t>29</w:t>
      </w:r>
      <w:r w:rsidRPr="00F3117F">
        <w:rPr>
          <w:rFonts w:asciiTheme="minorEastAsia" w:hAnsiTheme="minorEastAsia" w:cstheme="minorEastAsia" w:hint="eastAsia"/>
          <w:b/>
        </w:rPr>
        <w:t>号文有关问题的明确</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1</w:t>
      </w:r>
      <w:r w:rsidRPr="00F3117F">
        <w:rPr>
          <w:rFonts w:asciiTheme="minorEastAsia" w:hAnsiTheme="minorEastAsia" w:cstheme="minorEastAsia" w:hint="eastAsia"/>
          <w:b/>
        </w:rPr>
        <w:t>、技术标评委评分不应低于</w:t>
      </w:r>
      <w:r w:rsidRPr="00F3117F">
        <w:rPr>
          <w:rFonts w:asciiTheme="minorEastAsia" w:hAnsiTheme="minorEastAsia" w:cstheme="minorEastAsia" w:hint="eastAsia"/>
          <w:b/>
        </w:rPr>
        <w:t>70%</w:t>
      </w:r>
      <w:r w:rsidRPr="00F3117F">
        <w:rPr>
          <w:rFonts w:asciiTheme="minorEastAsia" w:hAnsiTheme="minorEastAsia" w:cstheme="minorEastAsia" w:hint="eastAsia"/>
          <w:b/>
        </w:rPr>
        <w:t>的把握</w:t>
      </w:r>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Pr="00F3117F">
        <w:rPr>
          <w:rFonts w:asciiTheme="minorEastAsia" w:hAnsiTheme="minorEastAsia" w:cstheme="minorEastAsia" w:hint="eastAsia"/>
        </w:rPr>
        <w:t>（</w:t>
      </w:r>
      <w:r w:rsidRPr="00F3117F">
        <w:rPr>
          <w:rFonts w:asciiTheme="minorEastAsia" w:hAnsiTheme="minorEastAsia" w:cstheme="minorEastAsia" w:hint="eastAsia"/>
        </w:rPr>
        <w:t>1</w:t>
      </w:r>
      <w:r w:rsidRPr="00F3117F">
        <w:rPr>
          <w:rFonts w:asciiTheme="minorEastAsia" w:hAnsiTheme="minorEastAsia" w:cstheme="minorEastAsia" w:hint="eastAsia"/>
        </w:rPr>
        <w:t>）施工招标中</w:t>
      </w:r>
      <w:r w:rsidRPr="00F3117F">
        <w:rPr>
          <w:rFonts w:asciiTheme="minorEastAsia" w:hAnsiTheme="minorEastAsia" w:cstheme="minorEastAsia" w:hint="eastAsia"/>
        </w:rPr>
        <w:t>,</w:t>
      </w:r>
      <w:r w:rsidRPr="00F3117F">
        <w:rPr>
          <w:rFonts w:asciiTheme="minorEastAsia" w:hAnsiTheme="minorEastAsia" w:cstheme="minorEastAsia" w:hint="eastAsia"/>
        </w:rPr>
        <w:t>评委对有效投标文件施工组织设计部分的评审，只要施工组织设计中对分项评审要点有相关陈述内容的，其分项评分不得低于该分项评审要点满分的</w:t>
      </w:r>
      <w:r w:rsidRPr="00F3117F">
        <w:rPr>
          <w:rFonts w:asciiTheme="minorEastAsia" w:hAnsiTheme="minorEastAsia" w:cstheme="minorEastAsia" w:hint="eastAsia"/>
        </w:rPr>
        <w:t>70%</w:t>
      </w:r>
      <w:r w:rsidRPr="00F3117F">
        <w:rPr>
          <w:rFonts w:asciiTheme="minorEastAsia" w:hAnsiTheme="minorEastAsia" w:cstheme="minorEastAsia" w:hint="eastAsia"/>
        </w:rPr>
        <w:t>，缺少相应内容的评审要点分项评分为零分。如招标人拟将关键分项缺少内容作为重大偏差处理</w:t>
      </w:r>
      <w:r w:rsidRPr="00F3117F">
        <w:rPr>
          <w:rFonts w:asciiTheme="minorEastAsia" w:hAnsiTheme="minorEastAsia" w:cstheme="minorEastAsia" w:hint="eastAsia"/>
        </w:rPr>
        <w:t>,</w:t>
      </w:r>
      <w:r w:rsidRPr="00F3117F">
        <w:rPr>
          <w:rFonts w:asciiTheme="minorEastAsia" w:hAnsiTheme="minorEastAsia" w:cstheme="minorEastAsia" w:hint="eastAsia"/>
        </w:rPr>
        <w:t>则需在招标文件中的无效标条件部分予以明确。</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Pr="00F3117F">
        <w:rPr>
          <w:rFonts w:asciiTheme="minorEastAsia" w:hAnsiTheme="minorEastAsia" w:cstheme="minorEastAsia" w:hint="eastAsia"/>
        </w:rPr>
        <w:t>（</w:t>
      </w:r>
      <w:r w:rsidRPr="00F3117F">
        <w:rPr>
          <w:rFonts w:asciiTheme="minorEastAsia" w:hAnsiTheme="minorEastAsia" w:cstheme="minorEastAsia" w:hint="eastAsia"/>
        </w:rPr>
        <w:t>2</w:t>
      </w:r>
      <w:r w:rsidRPr="00F3117F">
        <w:rPr>
          <w:rFonts w:asciiTheme="minorEastAsia" w:hAnsiTheme="minorEastAsia" w:cstheme="minorEastAsia" w:hint="eastAsia"/>
        </w:rPr>
        <w:t>）监理招标中</w:t>
      </w:r>
      <w:r w:rsidRPr="00F3117F">
        <w:rPr>
          <w:rFonts w:asciiTheme="minorEastAsia" w:hAnsiTheme="minorEastAsia" w:cstheme="minorEastAsia" w:hint="eastAsia"/>
        </w:rPr>
        <w:t>,</w:t>
      </w:r>
      <w:r w:rsidRPr="00F3117F">
        <w:rPr>
          <w:rFonts w:asciiTheme="minorEastAsia" w:hAnsiTheme="minorEastAsia" w:cstheme="minorEastAsia" w:hint="eastAsia"/>
        </w:rPr>
        <w:t>评委对有效投标文件监理大纲的评审，只要监理大纲中对分项评审要点有相关陈述内容的，其分项评分不得低于该分项评审要点满分的</w:t>
      </w:r>
      <w:r w:rsidRPr="00F3117F">
        <w:rPr>
          <w:rFonts w:asciiTheme="minorEastAsia" w:hAnsiTheme="minorEastAsia" w:cstheme="minorEastAsia" w:hint="eastAsia"/>
        </w:rPr>
        <w:t>70%</w:t>
      </w:r>
      <w:r w:rsidRPr="00F3117F">
        <w:rPr>
          <w:rFonts w:asciiTheme="minorEastAsia" w:hAnsiTheme="minorEastAsia" w:cstheme="minorEastAsia" w:hint="eastAsia"/>
        </w:rPr>
        <w:t>，缺少相应内容的评审要点分项评分为零分。</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Pr="00F3117F">
        <w:rPr>
          <w:rFonts w:asciiTheme="minorEastAsia" w:hAnsiTheme="minorEastAsia" w:cstheme="minorEastAsia" w:hint="eastAsia"/>
        </w:rPr>
        <w:t>（</w:t>
      </w:r>
      <w:r w:rsidRPr="00F3117F">
        <w:rPr>
          <w:rFonts w:asciiTheme="minorEastAsia" w:hAnsiTheme="minorEastAsia" w:cstheme="minorEastAsia" w:hint="eastAsia"/>
        </w:rPr>
        <w:t>3</w:t>
      </w:r>
      <w:r w:rsidRPr="00F3117F">
        <w:rPr>
          <w:rFonts w:asciiTheme="minorEastAsia" w:hAnsiTheme="minorEastAsia" w:cstheme="minorEastAsia" w:hint="eastAsia"/>
        </w:rPr>
        <w:t>）材料设备招标中</w:t>
      </w:r>
      <w:r w:rsidRPr="00F3117F">
        <w:rPr>
          <w:rFonts w:asciiTheme="minorEastAsia" w:hAnsiTheme="minorEastAsia" w:cstheme="minorEastAsia" w:hint="eastAsia"/>
        </w:rPr>
        <w:t xml:space="preserve">, </w:t>
      </w:r>
      <w:r w:rsidRPr="00F3117F">
        <w:rPr>
          <w:rFonts w:asciiTheme="minorEastAsia" w:hAnsiTheme="minorEastAsia" w:cstheme="minorEastAsia" w:hint="eastAsia"/>
        </w:rPr>
        <w:t>评委对有效投标文件技术方案（包括样品、技术响应、售后服务、安装及调试方案等）的评审，其每一分项的主观分得分不应低于该分项评审要点满分的</w:t>
      </w:r>
      <w:r w:rsidRPr="00F3117F">
        <w:rPr>
          <w:rFonts w:asciiTheme="minorEastAsia" w:hAnsiTheme="minorEastAsia" w:cstheme="minorEastAsia" w:hint="eastAsia"/>
        </w:rPr>
        <w:t>70%</w:t>
      </w:r>
      <w:r w:rsidRPr="00F3117F">
        <w:rPr>
          <w:rFonts w:asciiTheme="minorEastAsia" w:hAnsiTheme="minorEastAsia" w:cstheme="minorEastAsia" w:hint="eastAsia"/>
        </w:rPr>
        <w:t>，缺少相应内容的评审要点分项评分为零分；对样品打分应阐述理由。</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2</w:t>
      </w:r>
      <w:r w:rsidRPr="00F3117F">
        <w:rPr>
          <w:rFonts w:asciiTheme="minorEastAsia" w:hAnsiTheme="minorEastAsia" w:cstheme="minorEastAsia" w:hint="eastAsia"/>
          <w:b/>
        </w:rPr>
        <w:t>、对评标办法</w:t>
      </w:r>
      <w:r w:rsidRPr="00F3117F">
        <w:rPr>
          <w:rFonts w:asciiTheme="minorEastAsia" w:hAnsiTheme="minorEastAsia" w:cstheme="minorEastAsia" w:hint="eastAsia"/>
          <w:b/>
        </w:rPr>
        <w:t>Q1</w:t>
      </w:r>
      <w:r w:rsidRPr="00F3117F">
        <w:rPr>
          <w:rFonts w:asciiTheme="minorEastAsia" w:hAnsiTheme="minorEastAsia" w:cstheme="minorEastAsia" w:hint="eastAsia"/>
          <w:b/>
        </w:rPr>
        <w:t>、</w:t>
      </w:r>
      <w:r w:rsidRPr="00F3117F">
        <w:rPr>
          <w:rFonts w:asciiTheme="minorEastAsia" w:hAnsiTheme="minorEastAsia" w:cstheme="minorEastAsia" w:hint="eastAsia"/>
          <w:b/>
        </w:rPr>
        <w:t>K1</w:t>
      </w:r>
      <w:r w:rsidRPr="00F3117F">
        <w:rPr>
          <w:rFonts w:asciiTheme="minorEastAsia" w:hAnsiTheme="minorEastAsia" w:cstheme="minorEastAsia" w:hint="eastAsia"/>
          <w:b/>
        </w:rPr>
        <w:t>值抽取时间的统一。</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lastRenderedPageBreak/>
        <w:t xml:space="preserve">  </w:t>
      </w:r>
      <w:r w:rsidRPr="00F3117F">
        <w:rPr>
          <w:rFonts w:asciiTheme="minorEastAsia" w:hAnsiTheme="minorEastAsia" w:cstheme="minorEastAsia" w:hint="eastAsia"/>
        </w:rPr>
        <w:t>《关于房屋建筑和市政基础设施工程贯彻招投标法实施条的意见》（</w:t>
      </w:r>
      <w:r w:rsidRPr="00F3117F">
        <w:rPr>
          <w:rFonts w:asciiTheme="minorEastAsia" w:hAnsiTheme="minorEastAsia" w:cstheme="minorEastAsia" w:hint="eastAsia"/>
        </w:rPr>
        <w:t>苏建</w:t>
      </w:r>
      <w:proofErr w:type="gramStart"/>
      <w:r w:rsidRPr="00F3117F">
        <w:rPr>
          <w:rFonts w:asciiTheme="minorEastAsia" w:hAnsiTheme="minorEastAsia" w:cstheme="minorEastAsia" w:hint="eastAsia"/>
        </w:rPr>
        <w:t>规</w:t>
      </w:r>
      <w:proofErr w:type="gramEnd"/>
      <w:r w:rsidRPr="00F3117F">
        <w:rPr>
          <w:rFonts w:asciiTheme="minorEastAsia" w:hAnsiTheme="minorEastAsia" w:cstheme="minorEastAsia" w:hint="eastAsia"/>
        </w:rPr>
        <w:t>字</w:t>
      </w:r>
      <w:r w:rsidRPr="00F3117F">
        <w:rPr>
          <w:rFonts w:asciiTheme="minorEastAsia" w:hAnsiTheme="minorEastAsia" w:cstheme="minorEastAsia" w:hint="eastAsia"/>
        </w:rPr>
        <w:t>[2013] 4</w:t>
      </w:r>
      <w:r w:rsidRPr="00F3117F">
        <w:rPr>
          <w:rFonts w:asciiTheme="minorEastAsia" w:hAnsiTheme="minorEastAsia" w:cstheme="minorEastAsia" w:hint="eastAsia"/>
        </w:rPr>
        <w:t>号）附件二《房屋建筑和市政基础设施工程施工招标评标办法》第七条中评标基准价计算公式中抽取的系数值（方法一中的“</w:t>
      </w:r>
      <w:r w:rsidRPr="00F3117F">
        <w:rPr>
          <w:rFonts w:asciiTheme="minorEastAsia" w:hAnsiTheme="minorEastAsia" w:cstheme="minorEastAsia" w:hint="eastAsia"/>
        </w:rPr>
        <w:t>K</w:t>
      </w:r>
      <w:r w:rsidRPr="00F3117F">
        <w:rPr>
          <w:rFonts w:asciiTheme="minorEastAsia" w:hAnsiTheme="minorEastAsia" w:cstheme="minorEastAsia" w:hint="eastAsia"/>
        </w:rPr>
        <w:t>值”，方法二中的“</w:t>
      </w:r>
      <w:r w:rsidRPr="00F3117F">
        <w:rPr>
          <w:rFonts w:asciiTheme="minorEastAsia" w:hAnsiTheme="minorEastAsia" w:cstheme="minorEastAsia" w:hint="eastAsia"/>
        </w:rPr>
        <w:t>Q1</w:t>
      </w:r>
      <w:r w:rsidRPr="00F3117F">
        <w:rPr>
          <w:rFonts w:asciiTheme="minorEastAsia" w:hAnsiTheme="minorEastAsia" w:cstheme="minorEastAsia" w:hint="eastAsia"/>
        </w:rPr>
        <w:t>、</w:t>
      </w:r>
      <w:r w:rsidRPr="00F3117F">
        <w:rPr>
          <w:rFonts w:asciiTheme="minorEastAsia" w:hAnsiTheme="minorEastAsia" w:cstheme="minorEastAsia" w:hint="eastAsia"/>
        </w:rPr>
        <w:t>K1</w:t>
      </w:r>
      <w:r w:rsidRPr="00F3117F">
        <w:rPr>
          <w:rFonts w:asciiTheme="minorEastAsia" w:hAnsiTheme="minorEastAsia" w:cstheme="minorEastAsia" w:hint="eastAsia"/>
        </w:rPr>
        <w:t>值”）</w:t>
      </w:r>
      <w:r w:rsidRPr="00F3117F">
        <w:rPr>
          <w:rFonts w:asciiTheme="minorEastAsia" w:hAnsiTheme="minorEastAsia" w:cstheme="minorEastAsia" w:hint="eastAsia"/>
        </w:rPr>
        <w:t xml:space="preserve"> </w:t>
      </w:r>
      <w:r w:rsidRPr="00F3117F">
        <w:rPr>
          <w:rFonts w:asciiTheme="minorEastAsia" w:hAnsiTheme="minorEastAsia" w:cstheme="minorEastAsia" w:hint="eastAsia"/>
        </w:rPr>
        <w:t>“在开标前由投标人推选的代表随机抽取确定”是指</w:t>
      </w:r>
      <w:r w:rsidRPr="00F3117F">
        <w:rPr>
          <w:rFonts w:asciiTheme="minorEastAsia" w:hAnsiTheme="minorEastAsia" w:cstheme="minorEastAsia" w:hint="eastAsia"/>
        </w:rPr>
        <w:t>“在投标文件开启（解密）前由投标人推选的代表随机抽取确定”</w:t>
      </w:r>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w:t>
      </w:r>
      <w:r w:rsidRPr="00F3117F">
        <w:rPr>
          <w:rFonts w:asciiTheme="minorEastAsia" w:hAnsiTheme="minorEastAsia" w:cstheme="minorEastAsia" w:hint="eastAsia"/>
          <w:b/>
        </w:rPr>
        <w:t>四、其他</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xml:space="preserve">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1</w:t>
      </w:r>
      <w:r w:rsidRPr="00F3117F">
        <w:rPr>
          <w:rFonts w:asciiTheme="minorEastAsia" w:hAnsiTheme="minorEastAsia" w:cstheme="minorEastAsia" w:hint="eastAsia"/>
          <w:b/>
        </w:rPr>
        <w:t>、电子招投标禁止要求提供资质证书原件。</w:t>
      </w:r>
      <w:r w:rsidRPr="00F3117F">
        <w:rPr>
          <w:rFonts w:asciiTheme="minorEastAsia" w:hAnsiTheme="minorEastAsia" w:cstheme="minorEastAsia" w:hint="eastAsia"/>
        </w:rPr>
        <w:t>去年</w:t>
      </w:r>
      <w:r w:rsidRPr="00F3117F">
        <w:rPr>
          <w:rFonts w:asciiTheme="minorEastAsia" w:hAnsiTheme="minorEastAsia" w:cstheme="minorEastAsia" w:hint="eastAsia"/>
        </w:rPr>
        <w:t>4</w:t>
      </w:r>
      <w:r w:rsidRPr="00F3117F">
        <w:rPr>
          <w:rFonts w:asciiTheme="minorEastAsia" w:hAnsiTheme="minorEastAsia" w:cstheme="minorEastAsia" w:hint="eastAsia"/>
        </w:rPr>
        <w:t>月省招标办发文，要求推行无纸化的电子招投标，电子招投标除授权委托书、投标保证金、身份证外，其他需投标人提供的证明材料均以企业诚信</w:t>
      </w:r>
      <w:proofErr w:type="gramStart"/>
      <w:r w:rsidRPr="00F3117F">
        <w:rPr>
          <w:rFonts w:asciiTheme="minorEastAsia" w:hAnsiTheme="minorEastAsia" w:cstheme="minorEastAsia" w:hint="eastAsia"/>
        </w:rPr>
        <w:t>库材料</w:t>
      </w:r>
      <w:proofErr w:type="gramEnd"/>
      <w:r w:rsidRPr="00F3117F">
        <w:rPr>
          <w:rFonts w:asciiTheme="minorEastAsia" w:hAnsiTheme="minorEastAsia" w:cstheme="minorEastAsia" w:hint="eastAsia"/>
        </w:rPr>
        <w:t>为准。但近期不少企业反映，一些地方电子招</w:t>
      </w:r>
      <w:proofErr w:type="gramStart"/>
      <w:r w:rsidRPr="00F3117F">
        <w:rPr>
          <w:rFonts w:asciiTheme="minorEastAsia" w:hAnsiTheme="minorEastAsia" w:cstheme="minorEastAsia" w:hint="eastAsia"/>
        </w:rPr>
        <w:t>投标仍</w:t>
      </w:r>
      <w:proofErr w:type="gramEnd"/>
      <w:r w:rsidRPr="00F3117F">
        <w:rPr>
          <w:rFonts w:asciiTheme="minorEastAsia" w:hAnsiTheme="minorEastAsia" w:cstheme="minorEastAsia" w:hint="eastAsia"/>
        </w:rPr>
        <w:t>要求投标人提供资质证书原件等书面材料。而新资质就位后企业仅有资质证书正、副本各一份，无法满足多地投标的需求。为此，各地要解放思想，简化程序，摒弃陈旧做法，</w:t>
      </w:r>
      <w:r w:rsidRPr="00F3117F">
        <w:rPr>
          <w:rFonts w:asciiTheme="minorEastAsia" w:hAnsiTheme="minorEastAsia" w:cstheme="minorEastAsia" w:hint="eastAsia"/>
        </w:rPr>
        <w:t>执行电子招投标不得要求投标人提供资质证书、业绩、奖项等书面材料和原件</w:t>
      </w:r>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2</w:t>
      </w:r>
      <w:r w:rsidRPr="00F3117F">
        <w:rPr>
          <w:rFonts w:asciiTheme="minorEastAsia" w:hAnsiTheme="minorEastAsia" w:cstheme="minorEastAsia" w:hint="eastAsia"/>
          <w:b/>
        </w:rPr>
        <w:t>、严格招投标公示内容。</w:t>
      </w:r>
      <w:r w:rsidRPr="00F3117F">
        <w:rPr>
          <w:rFonts w:asciiTheme="minorEastAsia" w:hAnsiTheme="minorEastAsia" w:cstheme="minorEastAsia" w:hint="eastAsia"/>
        </w:rPr>
        <w:t>评标报告中的“资格后审不合格名单及原因”、“无效标及原因”和未入围公示中“未通过原因”，要写明无效标或资格不合格的具体理由和引用招标文件（资格预审文件）所规定的具体条款，不得采用“不符合国家有关规定或招标文件要求的”、“不符合评审因素其他要求”、“业绩不符合要求”等类似方式表述。</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xml:space="preserve">  </w:t>
      </w:r>
      <w:r w:rsidR="00F3117F">
        <w:rPr>
          <w:rFonts w:asciiTheme="minorEastAsia" w:hAnsiTheme="minorEastAsia" w:cstheme="minorEastAsia" w:hint="eastAsia"/>
        </w:rPr>
        <w:t xml:space="preserve"> </w:t>
      </w:r>
      <w:r w:rsidRPr="00F3117F">
        <w:rPr>
          <w:rFonts w:asciiTheme="minorEastAsia" w:hAnsiTheme="minorEastAsia" w:cstheme="minorEastAsia" w:hint="eastAsia"/>
        </w:rPr>
        <w:t>评标结果公示时，上述内容及列入评审的中标候选人的奖项、业绩必须在“中标候选人公示”中予以公示，以增强招投标活动的透明度。</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b/>
        </w:rPr>
        <w:lastRenderedPageBreak/>
        <w:t> </w:t>
      </w:r>
      <w:r w:rsidR="00F3117F">
        <w:rPr>
          <w:rFonts w:asciiTheme="minorEastAsia" w:hAnsiTheme="minorEastAsia" w:cstheme="minorEastAsia" w:hint="eastAsia"/>
          <w:b/>
        </w:rPr>
        <w:t xml:space="preserve"> </w:t>
      </w:r>
      <w:r w:rsidRPr="00F3117F">
        <w:rPr>
          <w:rFonts w:asciiTheme="minorEastAsia" w:hAnsiTheme="minorEastAsia" w:cstheme="minorEastAsia" w:hint="eastAsia"/>
          <w:b/>
        </w:rPr>
        <w:t xml:space="preserve"> 3</w:t>
      </w:r>
      <w:r w:rsidRPr="00F3117F">
        <w:rPr>
          <w:rFonts w:asciiTheme="minorEastAsia" w:hAnsiTheme="minorEastAsia" w:cstheme="minorEastAsia" w:hint="eastAsia"/>
          <w:b/>
        </w:rPr>
        <w:t>、调整中标候选人二次公示模板。</w:t>
      </w:r>
      <w:r w:rsidRPr="00F3117F">
        <w:rPr>
          <w:rFonts w:asciiTheme="minorEastAsia" w:hAnsiTheme="minorEastAsia" w:cstheme="minorEastAsia" w:hint="eastAsia"/>
        </w:rPr>
        <w:t>中标候选人公示后，对出现异议投诉改变拟中标人的，应当重新公示拟中标候</w:t>
      </w:r>
      <w:r w:rsidRPr="00F3117F">
        <w:rPr>
          <w:rFonts w:asciiTheme="minorEastAsia" w:hAnsiTheme="minorEastAsia" w:cstheme="minorEastAsia" w:hint="eastAsia"/>
        </w:rPr>
        <w:t>选人。其公示模版系统已作了调整，</w:t>
      </w:r>
      <w:bookmarkStart w:id="1" w:name="_GoBack"/>
      <w:r w:rsidRPr="00F3117F">
        <w:rPr>
          <w:rFonts w:asciiTheme="minorEastAsia" w:hAnsiTheme="minorEastAsia" w:cstheme="minorEastAsia" w:hint="eastAsia"/>
        </w:rPr>
        <w:t>2016</w:t>
      </w:r>
      <w:r w:rsidRPr="00F3117F">
        <w:rPr>
          <w:rFonts w:asciiTheme="minorEastAsia" w:hAnsiTheme="minorEastAsia" w:cstheme="minorEastAsia" w:hint="eastAsia"/>
        </w:rPr>
        <w:t>年</w:t>
      </w:r>
      <w:r w:rsidRPr="00F3117F">
        <w:rPr>
          <w:rFonts w:asciiTheme="minorEastAsia" w:hAnsiTheme="minorEastAsia" w:cstheme="minorEastAsia" w:hint="eastAsia"/>
        </w:rPr>
        <w:t>3</w:t>
      </w:r>
      <w:r w:rsidRPr="00F3117F">
        <w:rPr>
          <w:rFonts w:asciiTheme="minorEastAsia" w:hAnsiTheme="minorEastAsia" w:cstheme="minorEastAsia" w:hint="eastAsia"/>
        </w:rPr>
        <w:t>月</w:t>
      </w:r>
      <w:r w:rsidRPr="00F3117F">
        <w:rPr>
          <w:rFonts w:asciiTheme="minorEastAsia" w:hAnsiTheme="minorEastAsia" w:cstheme="minorEastAsia" w:hint="eastAsia"/>
        </w:rPr>
        <w:t>1</w:t>
      </w:r>
      <w:r w:rsidRPr="00F3117F">
        <w:rPr>
          <w:rFonts w:asciiTheme="minorEastAsia" w:hAnsiTheme="minorEastAsia" w:cstheme="minorEastAsia" w:hint="eastAsia"/>
        </w:rPr>
        <w:t>日起，拟中标候选人的二次公示将按新模版格式（见附件）进行</w:t>
      </w:r>
      <w:bookmarkEnd w:id="1"/>
      <w:r w:rsidRPr="00F3117F">
        <w:rPr>
          <w:rFonts w:asciiTheme="minorEastAsia" w:hAnsiTheme="minorEastAsia" w:cstheme="minorEastAsia" w:hint="eastAsia"/>
        </w:rPr>
        <w:t>。</w:t>
      </w:r>
    </w:p>
    <w:p w:rsidR="00D70D5C" w:rsidRPr="00F3117F" w:rsidRDefault="00901A99" w:rsidP="00F3117F">
      <w:pPr>
        <w:pStyle w:val="a3"/>
        <w:widowControl/>
        <w:spacing w:beforeAutospacing="0" w:afterAutospacing="0" w:line="480" w:lineRule="auto"/>
        <w:rPr>
          <w:rFonts w:asciiTheme="minorEastAsia" w:hAnsiTheme="minorEastAsia" w:cstheme="minorEastAsia"/>
        </w:rPr>
      </w:pPr>
      <w:r w:rsidRPr="00F3117F">
        <w:rPr>
          <w:rFonts w:asciiTheme="minorEastAsia" w:hAnsiTheme="minorEastAsia" w:cstheme="minorEastAsia" w:hint="eastAsia"/>
        </w:rPr>
        <w:t> </w:t>
      </w:r>
      <w:r w:rsidR="00F3117F">
        <w:rPr>
          <w:rFonts w:asciiTheme="minorEastAsia" w:hAnsiTheme="minorEastAsia" w:cstheme="minorEastAsia" w:hint="eastAsia"/>
        </w:rPr>
        <w:t xml:space="preserve"> </w:t>
      </w:r>
      <w:r w:rsidRPr="00F3117F">
        <w:rPr>
          <w:rFonts w:asciiTheme="minorEastAsia" w:hAnsiTheme="minorEastAsia" w:cstheme="minorEastAsia" w:hint="eastAsia"/>
        </w:rPr>
        <w:t xml:space="preserve"> </w:t>
      </w:r>
      <w:r w:rsidRPr="00F3117F">
        <w:rPr>
          <w:rFonts w:asciiTheme="minorEastAsia" w:hAnsiTheme="minorEastAsia" w:cstheme="minorEastAsia" w:hint="eastAsia"/>
        </w:rPr>
        <w:t>上述有关规定招标人（招标代理机构）应当在招标文件中载明。</w:t>
      </w:r>
    </w:p>
    <w:p w:rsidR="00D70D5C" w:rsidRPr="00F3117F" w:rsidRDefault="00901A99" w:rsidP="00F3117F">
      <w:pPr>
        <w:pStyle w:val="a3"/>
        <w:widowControl/>
        <w:spacing w:beforeAutospacing="0" w:afterAutospacing="0" w:line="480" w:lineRule="auto"/>
        <w:jc w:val="right"/>
        <w:rPr>
          <w:rFonts w:asciiTheme="minorEastAsia" w:hAnsiTheme="minorEastAsia" w:cstheme="minorEastAsia"/>
        </w:rPr>
      </w:pPr>
      <w:r w:rsidRPr="00F3117F">
        <w:rPr>
          <w:rFonts w:asciiTheme="minorEastAsia" w:hAnsiTheme="minorEastAsia" w:cstheme="minorEastAsia" w:hint="eastAsia"/>
        </w:rPr>
        <w:t> </w:t>
      </w:r>
    </w:p>
    <w:p w:rsidR="00D70D5C" w:rsidRPr="00F3117F" w:rsidRDefault="00901A99" w:rsidP="00F3117F">
      <w:pPr>
        <w:pStyle w:val="a3"/>
        <w:widowControl/>
        <w:spacing w:beforeAutospacing="0" w:afterAutospacing="0" w:line="480" w:lineRule="auto"/>
        <w:jc w:val="right"/>
        <w:rPr>
          <w:rFonts w:asciiTheme="minorEastAsia" w:hAnsiTheme="minorEastAsia" w:cstheme="minorEastAsia"/>
        </w:rPr>
      </w:pPr>
      <w:r w:rsidRPr="00F3117F">
        <w:rPr>
          <w:rFonts w:asciiTheme="minorEastAsia" w:hAnsiTheme="minorEastAsia" w:cstheme="minorEastAsia" w:hint="eastAsia"/>
        </w:rPr>
        <w:t> </w:t>
      </w:r>
    </w:p>
    <w:p w:rsidR="00D70D5C" w:rsidRPr="00F3117F" w:rsidRDefault="00901A99" w:rsidP="00F3117F">
      <w:pPr>
        <w:pStyle w:val="a3"/>
        <w:widowControl/>
        <w:spacing w:beforeAutospacing="0" w:afterAutospacing="0" w:line="480" w:lineRule="auto"/>
        <w:jc w:val="right"/>
        <w:rPr>
          <w:rFonts w:asciiTheme="minorEastAsia" w:hAnsiTheme="minorEastAsia" w:cstheme="minorEastAsia"/>
        </w:rPr>
      </w:pPr>
      <w:r w:rsidRPr="00F3117F">
        <w:rPr>
          <w:rFonts w:asciiTheme="minorEastAsia" w:hAnsiTheme="minorEastAsia" w:cstheme="minorEastAsia" w:hint="eastAsia"/>
        </w:rPr>
        <w:t> </w:t>
      </w:r>
    </w:p>
    <w:p w:rsidR="00D70D5C" w:rsidRPr="00F3117F" w:rsidRDefault="00901A99" w:rsidP="00F3117F">
      <w:pPr>
        <w:pStyle w:val="a3"/>
        <w:widowControl/>
        <w:spacing w:beforeAutospacing="0" w:afterAutospacing="0" w:line="480" w:lineRule="auto"/>
        <w:jc w:val="right"/>
        <w:rPr>
          <w:rFonts w:asciiTheme="minorEastAsia" w:hAnsiTheme="minorEastAsia" w:cstheme="minorEastAsia"/>
        </w:rPr>
      </w:pPr>
      <w:r w:rsidRPr="00F3117F">
        <w:rPr>
          <w:rFonts w:asciiTheme="minorEastAsia" w:hAnsiTheme="minorEastAsia" w:cstheme="minorEastAsia" w:hint="eastAsia"/>
        </w:rPr>
        <w:t> </w:t>
      </w:r>
      <w:r w:rsidRPr="00F3117F">
        <w:rPr>
          <w:rFonts w:asciiTheme="minorEastAsia" w:hAnsiTheme="minorEastAsia" w:cstheme="minorEastAsia" w:hint="eastAsia"/>
        </w:rPr>
        <w:t>江苏省建设工程招标投标办公室</w:t>
      </w:r>
    </w:p>
    <w:p w:rsidR="00D70D5C" w:rsidRPr="00F3117F" w:rsidRDefault="00901A99" w:rsidP="00F3117F">
      <w:pPr>
        <w:pStyle w:val="a3"/>
        <w:widowControl/>
        <w:spacing w:beforeAutospacing="0" w:afterAutospacing="0" w:line="480" w:lineRule="auto"/>
        <w:jc w:val="right"/>
        <w:rPr>
          <w:rFonts w:asciiTheme="minorEastAsia" w:hAnsiTheme="minorEastAsia" w:cstheme="minorEastAsia"/>
        </w:rPr>
      </w:pPr>
      <w:r w:rsidRPr="00F3117F">
        <w:rPr>
          <w:rFonts w:asciiTheme="minorEastAsia" w:hAnsiTheme="minorEastAsia" w:cstheme="minorEastAsia" w:hint="eastAsia"/>
        </w:rPr>
        <w:t>   2016</w:t>
      </w:r>
      <w:r w:rsidRPr="00F3117F">
        <w:rPr>
          <w:rFonts w:asciiTheme="minorEastAsia" w:hAnsiTheme="minorEastAsia" w:cstheme="minorEastAsia" w:hint="eastAsia"/>
        </w:rPr>
        <w:t>年</w:t>
      </w:r>
      <w:r w:rsidRPr="00F3117F">
        <w:rPr>
          <w:rFonts w:asciiTheme="minorEastAsia" w:hAnsiTheme="minorEastAsia" w:cstheme="minorEastAsia" w:hint="eastAsia"/>
        </w:rPr>
        <w:t>2</w:t>
      </w:r>
      <w:r w:rsidRPr="00F3117F">
        <w:rPr>
          <w:rFonts w:asciiTheme="minorEastAsia" w:hAnsiTheme="minorEastAsia" w:cstheme="minorEastAsia" w:hint="eastAsia"/>
        </w:rPr>
        <w:t>月</w:t>
      </w:r>
      <w:r w:rsidRPr="00F3117F">
        <w:rPr>
          <w:rFonts w:asciiTheme="minorEastAsia" w:hAnsiTheme="minorEastAsia" w:cstheme="minorEastAsia" w:hint="eastAsia"/>
        </w:rPr>
        <w:t>18</w:t>
      </w:r>
      <w:r w:rsidRPr="00F3117F">
        <w:rPr>
          <w:rFonts w:asciiTheme="minorEastAsia" w:hAnsiTheme="minorEastAsia" w:cstheme="minorEastAsia" w:hint="eastAsia"/>
        </w:rPr>
        <w:t>日</w:t>
      </w:r>
    </w:p>
    <w:bookmarkEnd w:id="0"/>
    <w:p w:rsidR="00D70D5C" w:rsidRPr="00F3117F" w:rsidRDefault="00D70D5C">
      <w:pPr>
        <w:spacing w:line="360" w:lineRule="auto"/>
        <w:rPr>
          <w:rFonts w:asciiTheme="minorEastAsia" w:hAnsiTheme="minorEastAsia" w:cstheme="minorEastAsia"/>
          <w:b/>
          <w:sz w:val="26"/>
          <w:szCs w:val="26"/>
        </w:rPr>
      </w:pPr>
    </w:p>
    <w:sectPr w:rsidR="00D70D5C" w:rsidRPr="00F3117F" w:rsidSect="00345277">
      <w:pgSz w:w="11906" w:h="16838"/>
      <w:pgMar w:top="1440" w:right="1558"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DB2B3D"/>
    <w:rsid w:val="00345277"/>
    <w:rsid w:val="00901A99"/>
    <w:rsid w:val="00D70D5C"/>
    <w:rsid w:val="00F3117F"/>
    <w:rsid w:val="19DB2B3D"/>
    <w:rsid w:val="428F1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D5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70D5C"/>
    <w:pPr>
      <w:spacing w:beforeAutospacing="1" w:afterAutospacing="1"/>
      <w:jc w:val="left"/>
    </w:pPr>
    <w:rPr>
      <w:rFonts w:cs="Times New Roman"/>
      <w:kern w:val="0"/>
      <w:sz w:val="24"/>
    </w:rPr>
  </w:style>
  <w:style w:type="character" w:styleId="a4">
    <w:name w:val="FollowedHyperlink"/>
    <w:basedOn w:val="a0"/>
    <w:rsid w:val="00D70D5C"/>
    <w:rPr>
      <w:color w:val="000000"/>
      <w:u w:val="none"/>
    </w:rPr>
  </w:style>
  <w:style w:type="character" w:styleId="a5">
    <w:name w:val="Hyperlink"/>
    <w:basedOn w:val="a0"/>
    <w:rsid w:val="00D70D5C"/>
    <w:rPr>
      <w:color w:val="00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2599</Words>
  <Characters>169</Characters>
  <Application>Microsoft Office Word</Application>
  <DocSecurity>0</DocSecurity>
  <Lines>6</Lines>
  <Paragraphs>32</Paragraphs>
  <ScaleCrop>false</ScaleCrop>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你好846322</dc:creator>
  <cp:lastModifiedBy>李昕 </cp:lastModifiedBy>
  <cp:revision>4</cp:revision>
  <dcterms:created xsi:type="dcterms:W3CDTF">2019-03-13T06:40:00Z</dcterms:created>
  <dcterms:modified xsi:type="dcterms:W3CDTF">2022-04-06T07:04:00Z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