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227" w:rsidRPr="001C2DA5" w:rsidRDefault="008B2960" w:rsidP="001C2DA5">
      <w:pPr>
        <w:pStyle w:val="a3"/>
        <w:widowControl/>
        <w:spacing w:beforeAutospacing="0" w:afterAutospacing="0" w:line="630" w:lineRule="atLeast"/>
        <w:jc w:val="center"/>
        <w:rPr>
          <w:rFonts w:ascii="黑体" w:eastAsia="黑体" w:hAnsi="黑体"/>
          <w:sz w:val="44"/>
          <w:szCs w:val="44"/>
        </w:rPr>
      </w:pPr>
      <w:bookmarkStart w:id="0" w:name="OLE_LINK1"/>
      <w:r w:rsidRPr="001C2DA5">
        <w:rPr>
          <w:rStyle w:val="a4"/>
          <w:rFonts w:ascii="黑体" w:eastAsia="黑体" w:hAnsi="黑体" w:cs="微软雅黑"/>
          <w:color w:val="676767"/>
          <w:sz w:val="44"/>
          <w:szCs w:val="44"/>
          <w:shd w:val="clear" w:color="auto" w:fill="FFFFFF"/>
        </w:rPr>
        <w:t>关于加强房屋建筑和市政基础设施工程招投标监管有关工作的通知</w:t>
      </w:r>
    </w:p>
    <w:p w:rsidR="001C2DA5" w:rsidRDefault="001C2DA5" w:rsidP="001C2DA5">
      <w:pPr>
        <w:pStyle w:val="a3"/>
        <w:widowControl/>
        <w:spacing w:beforeAutospacing="0" w:afterAutospacing="0" w:line="480" w:lineRule="auto"/>
        <w:ind w:firstLineChars="200" w:firstLine="480"/>
        <w:jc w:val="center"/>
        <w:rPr>
          <w:rStyle w:val="a4"/>
          <w:rFonts w:asciiTheme="minorEastAsia" w:hAnsiTheme="minorEastAsia" w:cs="微软雅黑" w:hint="eastAsia"/>
          <w:b w:val="0"/>
          <w:color w:val="676767"/>
          <w:shd w:val="clear" w:color="auto" w:fill="FFFFFF"/>
        </w:rPr>
      </w:pPr>
    </w:p>
    <w:p w:rsidR="00560227" w:rsidRDefault="008B2960" w:rsidP="001C2DA5">
      <w:pPr>
        <w:pStyle w:val="a3"/>
        <w:widowControl/>
        <w:spacing w:beforeAutospacing="0" w:afterAutospacing="0" w:line="480" w:lineRule="auto"/>
        <w:ind w:firstLineChars="200" w:firstLine="480"/>
        <w:jc w:val="center"/>
        <w:rPr>
          <w:rStyle w:val="a4"/>
          <w:rFonts w:asciiTheme="minorEastAsia" w:hAnsiTheme="minorEastAsia" w:cs="微软雅黑" w:hint="eastAsia"/>
          <w:b w:val="0"/>
          <w:color w:val="676767"/>
          <w:shd w:val="clear" w:color="auto" w:fill="FFFFFF"/>
        </w:rPr>
      </w:pPr>
      <w:r w:rsidRPr="001C2DA5">
        <w:rPr>
          <w:rStyle w:val="a4"/>
          <w:rFonts w:asciiTheme="minorEastAsia" w:hAnsiTheme="minorEastAsia" w:cs="微软雅黑" w:hint="eastAsia"/>
          <w:b w:val="0"/>
          <w:color w:val="676767"/>
          <w:shd w:val="clear" w:color="auto" w:fill="FFFFFF"/>
        </w:rPr>
        <w:t>苏建招</w:t>
      </w:r>
      <w:r w:rsidRPr="001C2DA5">
        <w:rPr>
          <w:rStyle w:val="a4"/>
          <w:rFonts w:asciiTheme="minorEastAsia" w:hAnsiTheme="minorEastAsia" w:cs="微软雅黑" w:hint="eastAsia"/>
          <w:b w:val="0"/>
          <w:color w:val="676767"/>
          <w:shd w:val="clear" w:color="auto" w:fill="FFFFFF"/>
        </w:rPr>
        <w:t>办</w:t>
      </w:r>
      <w:bookmarkStart w:id="1" w:name="_GoBack"/>
      <w:bookmarkEnd w:id="1"/>
      <w:r w:rsidRPr="001C2DA5">
        <w:rPr>
          <w:rStyle w:val="a4"/>
          <w:rFonts w:asciiTheme="minorEastAsia" w:hAnsiTheme="minorEastAsia" w:cs="微软雅黑" w:hint="eastAsia"/>
          <w:b w:val="0"/>
          <w:color w:val="676767"/>
          <w:shd w:val="clear" w:color="auto" w:fill="FFFFFF"/>
        </w:rPr>
        <w:t>〔</w:t>
      </w:r>
      <w:r w:rsidRPr="001C2DA5">
        <w:rPr>
          <w:rStyle w:val="a4"/>
          <w:rFonts w:asciiTheme="minorEastAsia" w:hAnsiTheme="minorEastAsia" w:cs="微软雅黑" w:hint="eastAsia"/>
          <w:b w:val="0"/>
          <w:color w:val="676767"/>
          <w:shd w:val="clear" w:color="auto" w:fill="FFFFFF"/>
        </w:rPr>
        <w:t>2015</w:t>
      </w:r>
      <w:r w:rsidRPr="001C2DA5">
        <w:rPr>
          <w:rStyle w:val="a4"/>
          <w:rFonts w:asciiTheme="minorEastAsia" w:hAnsiTheme="minorEastAsia" w:cs="微软雅黑" w:hint="eastAsia"/>
          <w:b w:val="0"/>
          <w:color w:val="676767"/>
          <w:shd w:val="clear" w:color="auto" w:fill="FFFFFF"/>
        </w:rPr>
        <w:t>〕</w:t>
      </w:r>
      <w:r w:rsidRPr="001C2DA5">
        <w:rPr>
          <w:rStyle w:val="a4"/>
          <w:rFonts w:asciiTheme="minorEastAsia" w:hAnsiTheme="minorEastAsia" w:cs="微软雅黑" w:hint="eastAsia"/>
          <w:b w:val="0"/>
          <w:color w:val="676767"/>
          <w:shd w:val="clear" w:color="auto" w:fill="FFFFFF"/>
        </w:rPr>
        <w:t>6</w:t>
      </w:r>
      <w:r w:rsidRPr="001C2DA5">
        <w:rPr>
          <w:rStyle w:val="a4"/>
          <w:rFonts w:asciiTheme="minorEastAsia" w:hAnsiTheme="minorEastAsia" w:cs="微软雅黑" w:hint="eastAsia"/>
          <w:b w:val="0"/>
          <w:color w:val="676767"/>
          <w:shd w:val="clear" w:color="auto" w:fill="FFFFFF"/>
        </w:rPr>
        <w:t>号</w:t>
      </w:r>
    </w:p>
    <w:p w:rsidR="001C2DA5" w:rsidRPr="001C2DA5" w:rsidRDefault="001C2DA5" w:rsidP="001C2DA5">
      <w:pPr>
        <w:pStyle w:val="a3"/>
        <w:widowControl/>
        <w:spacing w:beforeAutospacing="0" w:afterAutospacing="0" w:line="480" w:lineRule="auto"/>
        <w:ind w:firstLineChars="200" w:firstLine="482"/>
        <w:jc w:val="center"/>
        <w:rPr>
          <w:rFonts w:asciiTheme="minorEastAsia" w:hAnsiTheme="minorEastAsia"/>
          <w:b/>
        </w:rPr>
      </w:pPr>
    </w:p>
    <w:p w:rsidR="00560227" w:rsidRPr="001C2DA5" w:rsidRDefault="008B2960" w:rsidP="001C2DA5">
      <w:pPr>
        <w:pStyle w:val="a3"/>
        <w:widowControl/>
        <w:spacing w:beforeAutospacing="0" w:afterAutospacing="0" w:line="480" w:lineRule="auto"/>
        <w:rPr>
          <w:rFonts w:asciiTheme="minorEastAsia" w:hAnsiTheme="minorEastAsia"/>
        </w:rPr>
      </w:pPr>
      <w:r w:rsidRPr="001C2DA5">
        <w:rPr>
          <w:rFonts w:asciiTheme="minorEastAsia" w:hAnsiTheme="minorEastAsia" w:cs="微软雅黑" w:hint="eastAsia"/>
          <w:color w:val="676767"/>
          <w:shd w:val="clear" w:color="auto" w:fill="FFFFFF"/>
        </w:rPr>
        <w:t>各市、县（市、区）招标办、交易中心：</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为落实中央巡视反馈意见有关招投标整改措施，进一步加强建设工程招标投标监督管理，根据住建部市场监管司</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年招投标工作要求和我省建设工程招标投标工作计划，以及《建筑业企业资质管理规定和资质标准实施意见》（建市〔</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w:t>
      </w:r>
      <w:r w:rsidRPr="001C2DA5">
        <w:rPr>
          <w:rFonts w:asciiTheme="minorEastAsia" w:hAnsiTheme="minorEastAsia" w:cs="微软雅黑" w:hint="eastAsia"/>
          <w:color w:val="676767"/>
          <w:shd w:val="clear" w:color="auto" w:fill="FFFFFF"/>
        </w:rPr>
        <w:t>20</w:t>
      </w:r>
      <w:r w:rsidRPr="001C2DA5">
        <w:rPr>
          <w:rFonts w:asciiTheme="minorEastAsia" w:hAnsiTheme="minorEastAsia" w:cs="微软雅黑" w:hint="eastAsia"/>
          <w:color w:val="676767"/>
          <w:shd w:val="clear" w:color="auto" w:fill="FFFFFF"/>
        </w:rPr>
        <w:t>号），现就有关问题明确如下：</w:t>
      </w:r>
    </w:p>
    <w:p w:rsidR="00560227" w:rsidRPr="001C2DA5" w:rsidRDefault="008B2960" w:rsidP="001C2DA5">
      <w:pPr>
        <w:pStyle w:val="a3"/>
        <w:widowControl/>
        <w:spacing w:beforeAutospacing="0" w:afterAutospacing="0" w:line="480" w:lineRule="auto"/>
        <w:ind w:firstLineChars="200" w:firstLine="482"/>
        <w:rPr>
          <w:rFonts w:asciiTheme="minorEastAsia" w:hAnsiTheme="minorEastAsia"/>
        </w:rPr>
      </w:pPr>
      <w:r w:rsidRPr="001C2DA5">
        <w:rPr>
          <w:rStyle w:val="a4"/>
          <w:rFonts w:asciiTheme="minorEastAsia" w:hAnsiTheme="minorEastAsia" w:cs="微软雅黑" w:hint="eastAsia"/>
          <w:color w:val="676767"/>
          <w:shd w:val="clear" w:color="auto" w:fill="FFFFFF"/>
        </w:rPr>
        <w:t>一、改进技术标评审方法和评委抽取通知，切实规范评标活动</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电子招投标和远程异地评标为推行技术标暗标制提供了条件。实践证明，实行技术标暗标制和横向评审对于保障评标活动客观公正具有积极作用。为顺利推进此项工作，</w:t>
      </w:r>
      <w:r w:rsidRPr="001C2DA5">
        <w:rPr>
          <w:rFonts w:asciiTheme="minorEastAsia" w:hAnsiTheme="minorEastAsia" w:cs="微软雅黑" w:hint="eastAsia"/>
          <w:color w:val="676767"/>
          <w:shd w:val="clear" w:color="auto" w:fill="FFFFFF"/>
        </w:rPr>
        <w:t>5</w:t>
      </w:r>
      <w:r w:rsidRPr="001C2DA5">
        <w:rPr>
          <w:rFonts w:asciiTheme="minorEastAsia" w:hAnsiTheme="minorEastAsia" w:cs="微软雅黑" w:hint="eastAsia"/>
          <w:color w:val="676767"/>
          <w:shd w:val="clear" w:color="auto" w:fill="FFFFFF"/>
        </w:rPr>
        <w:t>月份开始，在苏州市、扬州市试点技术标暗标制和横向评审；</w:t>
      </w:r>
      <w:r w:rsidRPr="001C2DA5">
        <w:rPr>
          <w:rFonts w:asciiTheme="minorEastAsia" w:hAnsiTheme="minorEastAsia" w:cs="微软雅黑" w:hint="eastAsia"/>
          <w:color w:val="676767"/>
          <w:shd w:val="clear" w:color="auto" w:fill="FFFFFF"/>
        </w:rPr>
        <w:t>7</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日起在全省房屋建筑和市政基础设施工程采用综合评估法的项目中推行，</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年年底实现暗标制和横向评审在全省所有市、县（市、区）和所有综合评估法招标项目全覆盖。</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技术标暗标编制要求应尽可能简明，各地可根据本地实际确定，并在招标文件中明确。</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为尽可能堵塞漏洞，</w:t>
      </w:r>
      <w:r w:rsidRPr="001C2DA5">
        <w:rPr>
          <w:rFonts w:asciiTheme="minorEastAsia" w:hAnsiTheme="minorEastAsia" w:cs="微软雅黑" w:hint="eastAsia"/>
          <w:color w:val="676767"/>
          <w:shd w:val="clear" w:color="auto" w:fill="FFFFFF"/>
        </w:rPr>
        <w:t>6</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日起调整全省远程异地评标的评委抽取时间。远</w:t>
      </w:r>
      <w:r w:rsidRPr="001C2DA5">
        <w:rPr>
          <w:rFonts w:asciiTheme="minorEastAsia" w:hAnsiTheme="minorEastAsia" w:cs="微软雅黑" w:hint="eastAsia"/>
          <w:color w:val="676767"/>
          <w:shd w:val="clear" w:color="auto" w:fill="FFFFFF"/>
        </w:rPr>
        <w:t>程异地评标开始时间仍然安排在每天上午，副场及评委预约统一调整为前一天下午</w:t>
      </w:r>
      <w:r w:rsidRPr="001C2DA5">
        <w:rPr>
          <w:rFonts w:asciiTheme="minorEastAsia" w:hAnsiTheme="minorEastAsia" w:cs="微软雅黑" w:hint="eastAsia"/>
          <w:color w:val="676767"/>
          <w:shd w:val="clear" w:color="auto" w:fill="FFFFFF"/>
        </w:rPr>
        <w:t>2</w:t>
      </w:r>
      <w:r w:rsidRPr="001C2DA5">
        <w:rPr>
          <w:rFonts w:asciiTheme="minorEastAsia" w:hAnsiTheme="minorEastAsia" w:cs="微软雅黑" w:hint="eastAsia"/>
          <w:color w:val="676767"/>
          <w:shd w:val="clear" w:color="auto" w:fill="FFFFFF"/>
        </w:rPr>
        <w:t>点以后，第二天由系统自</w:t>
      </w:r>
      <w:r w:rsidRPr="001C2DA5">
        <w:rPr>
          <w:rFonts w:asciiTheme="minorEastAsia" w:hAnsiTheme="minorEastAsia" w:cs="微软雅黑" w:hint="eastAsia"/>
          <w:color w:val="676767"/>
          <w:shd w:val="clear" w:color="auto" w:fill="FFFFFF"/>
        </w:rPr>
        <w:t>7:00</w:t>
      </w:r>
      <w:r w:rsidRPr="001C2DA5">
        <w:rPr>
          <w:rFonts w:asciiTheme="minorEastAsia" w:hAnsiTheme="minorEastAsia" w:cs="微软雅黑" w:hint="eastAsia"/>
          <w:color w:val="676767"/>
          <w:shd w:val="clear" w:color="auto" w:fill="FFFFFF"/>
        </w:rPr>
        <w:t>开始自动通知评委，通知人数不足者由主场</w:t>
      </w:r>
      <w:r w:rsidRPr="001C2DA5">
        <w:rPr>
          <w:rFonts w:asciiTheme="minorEastAsia" w:hAnsiTheme="minorEastAsia" w:cs="微软雅黑" w:hint="eastAsia"/>
          <w:color w:val="676767"/>
          <w:shd w:val="clear" w:color="auto" w:fill="FFFFFF"/>
        </w:rPr>
        <w:lastRenderedPageBreak/>
        <w:t>在第二天上午</w:t>
      </w:r>
      <w:r w:rsidRPr="001C2DA5">
        <w:rPr>
          <w:rFonts w:asciiTheme="minorEastAsia" w:hAnsiTheme="minorEastAsia" w:cs="微软雅黑" w:hint="eastAsia"/>
          <w:color w:val="676767"/>
          <w:shd w:val="clear" w:color="auto" w:fill="FFFFFF"/>
        </w:rPr>
        <w:t>9:00</w:t>
      </w:r>
      <w:r w:rsidRPr="001C2DA5">
        <w:rPr>
          <w:rFonts w:asciiTheme="minorEastAsia" w:hAnsiTheme="minorEastAsia" w:cs="微软雅黑" w:hint="eastAsia"/>
          <w:color w:val="676767"/>
          <w:shd w:val="clear" w:color="auto" w:fill="FFFFFF"/>
        </w:rPr>
        <w:t>前补抽。非远程异地评标评委抽取时间为开标当日</w:t>
      </w:r>
      <w:r w:rsidRPr="001C2DA5">
        <w:rPr>
          <w:rFonts w:asciiTheme="minorEastAsia" w:hAnsiTheme="minorEastAsia" w:cs="微软雅黑" w:hint="eastAsia"/>
          <w:color w:val="676767"/>
          <w:shd w:val="clear" w:color="auto" w:fill="FFFFFF"/>
        </w:rPr>
        <w:t>9:00</w:t>
      </w:r>
      <w:r w:rsidRPr="001C2DA5">
        <w:rPr>
          <w:rFonts w:asciiTheme="minorEastAsia" w:hAnsiTheme="minorEastAsia" w:cs="微软雅黑" w:hint="eastAsia"/>
          <w:color w:val="676767"/>
          <w:shd w:val="clear" w:color="auto" w:fill="FFFFFF"/>
        </w:rPr>
        <w:t>以后。所有项目评委抽取通知后的打印时间一律确定为评标开始时间。</w:t>
      </w:r>
    </w:p>
    <w:p w:rsidR="00560227" w:rsidRPr="001C2DA5" w:rsidRDefault="008B2960" w:rsidP="001C2DA5">
      <w:pPr>
        <w:pStyle w:val="a3"/>
        <w:widowControl/>
        <w:spacing w:beforeAutospacing="0" w:afterAutospacing="0" w:line="480" w:lineRule="auto"/>
        <w:ind w:firstLineChars="200" w:firstLine="482"/>
        <w:rPr>
          <w:rFonts w:asciiTheme="minorEastAsia" w:hAnsiTheme="minorEastAsia"/>
        </w:rPr>
      </w:pPr>
      <w:r w:rsidRPr="001C2DA5">
        <w:rPr>
          <w:rStyle w:val="a4"/>
          <w:rFonts w:asciiTheme="minorEastAsia" w:hAnsiTheme="minorEastAsia" w:cs="微软雅黑" w:hint="eastAsia"/>
          <w:color w:val="676767"/>
          <w:shd w:val="clear" w:color="auto" w:fill="FFFFFF"/>
        </w:rPr>
        <w:t>二、推行标前现场勘察制度，进一步维护招投标公信力</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目前，个别地区、个别项目仍存在未招标内定承包人，先进场施工后招标补办手续的问题。个别招标代理机构工作不认真，未按规定了解勘察代理项目情况，更有甚者明知项目已经实施，却仍按照招标人意图组</w:t>
      </w:r>
      <w:r w:rsidRPr="001C2DA5">
        <w:rPr>
          <w:rFonts w:asciiTheme="minorEastAsia" w:hAnsiTheme="minorEastAsia" w:cs="微软雅黑" w:hint="eastAsia"/>
          <w:color w:val="676767"/>
          <w:shd w:val="clear" w:color="auto" w:fill="FFFFFF"/>
        </w:rPr>
        <w:t>织虚假招投标活动，严重损害了招投标活动的公信力和严肃性。为更好地贯彻招标投标法及其实施条例，打击虚假招标行为，</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年</w:t>
      </w:r>
      <w:r w:rsidRPr="001C2DA5">
        <w:rPr>
          <w:rFonts w:asciiTheme="minorEastAsia" w:hAnsiTheme="minorEastAsia" w:cs="微软雅黑" w:hint="eastAsia"/>
          <w:color w:val="676767"/>
          <w:shd w:val="clear" w:color="auto" w:fill="FFFFFF"/>
        </w:rPr>
        <w:t>7</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日起，在全省全面推行标前现场勘察制度。招标代理机构在办理初步发包方案备案或发布招标公告（投标邀请书）前，应对项目或标段现场条件进行勘察，拍摄现场照片，认真填写标前现场勘察表（</w:t>
      </w:r>
      <w:proofErr w:type="gramStart"/>
      <w:r w:rsidRPr="001C2DA5">
        <w:rPr>
          <w:rFonts w:asciiTheme="minorEastAsia" w:hAnsiTheme="minorEastAsia" w:cs="微软雅黑" w:hint="eastAsia"/>
          <w:color w:val="676767"/>
          <w:shd w:val="clear" w:color="auto" w:fill="FFFFFF"/>
        </w:rPr>
        <w:t>样表见</w:t>
      </w:r>
      <w:proofErr w:type="gramEnd"/>
      <w:r w:rsidRPr="001C2DA5">
        <w:rPr>
          <w:rFonts w:asciiTheme="minorEastAsia" w:hAnsiTheme="minorEastAsia" w:cs="微软雅黑" w:hint="eastAsia"/>
          <w:color w:val="676767"/>
          <w:shd w:val="clear" w:color="auto" w:fill="FFFFFF"/>
        </w:rPr>
        <w:t>附件，自行组织招标的由招标人办理）。在招标公告备案时将勘察表及现场照片通过业务系统</w:t>
      </w:r>
      <w:proofErr w:type="gramStart"/>
      <w:r w:rsidRPr="001C2DA5">
        <w:rPr>
          <w:rFonts w:asciiTheme="minorEastAsia" w:hAnsiTheme="minorEastAsia" w:cs="微软雅黑" w:hint="eastAsia"/>
          <w:color w:val="676767"/>
          <w:shd w:val="clear" w:color="auto" w:fill="FFFFFF"/>
        </w:rPr>
        <w:t>报送至招投标</w:t>
      </w:r>
      <w:proofErr w:type="gramEnd"/>
      <w:r w:rsidRPr="001C2DA5">
        <w:rPr>
          <w:rFonts w:asciiTheme="minorEastAsia" w:hAnsiTheme="minorEastAsia" w:cs="微软雅黑" w:hint="eastAsia"/>
          <w:color w:val="676767"/>
          <w:shd w:val="clear" w:color="auto" w:fill="FFFFFF"/>
        </w:rPr>
        <w:t>监管机构。一旦发现先进场施工后补办招标手续的问题，视为组织虚假招标，严格按照相关法律法规处理，并按照</w:t>
      </w:r>
      <w:hyperlink r:id="rId5" w:anchor="_jcp=1" w:tgtFrame="http://www.xzzb.info/_blank" w:history="1">
        <w:r w:rsidRPr="001C2DA5">
          <w:rPr>
            <w:rFonts w:asciiTheme="minorEastAsia" w:hAnsiTheme="minorEastAsia" w:cs="微软雅黑" w:hint="eastAsia"/>
            <w:color w:val="676767"/>
            <w:shd w:val="clear" w:color="auto" w:fill="FFFFFF"/>
          </w:rPr>
          <w:t>《江苏省工程建设项目招标代理机构动态考评管理办法》</w:t>
        </w:r>
      </w:hyperlink>
      <w:r w:rsidRPr="001C2DA5">
        <w:rPr>
          <w:rFonts w:asciiTheme="minorEastAsia" w:hAnsiTheme="minorEastAsia" w:cs="微软雅黑" w:hint="eastAsia"/>
          <w:color w:val="676767"/>
          <w:shd w:val="clear" w:color="auto" w:fill="FFFFFF"/>
        </w:rPr>
        <w:t>对项目代理机构给予信用扣分，予以全省通报。</w:t>
      </w:r>
    </w:p>
    <w:p w:rsidR="00560227" w:rsidRPr="001C2DA5" w:rsidRDefault="008B2960" w:rsidP="001C2DA5">
      <w:pPr>
        <w:pStyle w:val="a3"/>
        <w:widowControl/>
        <w:spacing w:beforeAutospacing="0" w:afterAutospacing="0" w:line="480" w:lineRule="auto"/>
        <w:ind w:firstLineChars="200" w:firstLine="482"/>
        <w:rPr>
          <w:rFonts w:asciiTheme="minorEastAsia" w:hAnsiTheme="minorEastAsia"/>
        </w:rPr>
      </w:pPr>
      <w:r w:rsidRPr="001C2DA5">
        <w:rPr>
          <w:rStyle w:val="a4"/>
          <w:rFonts w:asciiTheme="minorEastAsia" w:hAnsiTheme="minorEastAsia" w:cs="微软雅黑" w:hint="eastAsia"/>
          <w:color w:val="676767"/>
          <w:shd w:val="clear" w:color="auto" w:fill="FFFFFF"/>
        </w:rPr>
        <w:t>三、进一步规范电子招投标工作</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资格预审项目实行网上预审。为提高建设工程电子招投标水平，今年要全面推行网上资格预审。已经实行网上资格预审的市县要总结经验，不断完善，提高网上资格预审效率；尚未实施网上资格预审的地区抓紧做好网上资格预审的准备工作，从</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年</w:t>
      </w:r>
      <w:r w:rsidRPr="001C2DA5">
        <w:rPr>
          <w:rFonts w:asciiTheme="minorEastAsia" w:hAnsiTheme="minorEastAsia" w:cs="微软雅黑" w:hint="eastAsia"/>
          <w:color w:val="676767"/>
          <w:shd w:val="clear" w:color="auto" w:fill="FFFFFF"/>
        </w:rPr>
        <w:t>8</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日起，实行电子招投标且采用资格预审的施工、监理项目，全面执行网上资格预审。材料、设备招标的网上资格预审各地可视情况积极推行。</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lastRenderedPageBreak/>
        <w:t>2</w:t>
      </w:r>
      <w:r w:rsidRPr="001C2DA5">
        <w:rPr>
          <w:rFonts w:asciiTheme="minorEastAsia" w:hAnsiTheme="minorEastAsia" w:cs="微软雅黑" w:hint="eastAsia"/>
          <w:color w:val="676767"/>
          <w:shd w:val="clear" w:color="auto" w:fill="FFFFFF"/>
        </w:rPr>
        <w:t>、电子招投标项目实行全过程、无纸化电子招投标。关于电子招投标，省招标办已多次要求实行全过程、无纸化、档案电子化的电子招投标，但个别市县在一些电子招投标</w:t>
      </w:r>
      <w:r w:rsidRPr="001C2DA5">
        <w:rPr>
          <w:rFonts w:asciiTheme="minorEastAsia" w:hAnsiTheme="minorEastAsia" w:cs="微软雅黑" w:hint="eastAsia"/>
          <w:color w:val="676767"/>
          <w:shd w:val="clear" w:color="auto" w:fill="FFFFFF"/>
        </w:rPr>
        <w:t>项目中仍然要求投标人开评标时携带相关原件，或者要求投标人在电子招投标中提交纸质投标备份文件。现重申，</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年</w:t>
      </w:r>
      <w:r w:rsidRPr="001C2DA5">
        <w:rPr>
          <w:rFonts w:asciiTheme="minorEastAsia" w:hAnsiTheme="minorEastAsia" w:cs="微软雅黑" w:hint="eastAsia"/>
          <w:color w:val="676767"/>
          <w:shd w:val="clear" w:color="auto" w:fill="FFFFFF"/>
        </w:rPr>
        <w:t>7</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日起，各地电子招投标项目均不得要求投标人开评标时提供相关书面原件及纸质投标文件（身份证、授权委托书、投标保证金等确需提供的除外）；采用网上资格预审的也不得要求资格预审人在参加预审时提供相关书面原件和纸质申请文件。</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3</w:t>
      </w:r>
      <w:r w:rsidRPr="001C2DA5">
        <w:rPr>
          <w:rFonts w:asciiTheme="minorEastAsia" w:hAnsiTheme="minorEastAsia" w:cs="微软雅黑" w:hint="eastAsia"/>
          <w:color w:val="676767"/>
          <w:shd w:val="clear" w:color="auto" w:fill="FFFFFF"/>
        </w:rPr>
        <w:t>、完善评标报告抄送制度。为切实加强国有项目招投标监管，根据</w:t>
      </w:r>
      <w:hyperlink r:id="rId6" w:anchor="_jcp=1" w:tgtFrame="http://www.xzzb.info/_blank" w:history="1">
        <w:r w:rsidRPr="001C2DA5">
          <w:rPr>
            <w:rFonts w:asciiTheme="minorEastAsia" w:hAnsiTheme="minorEastAsia" w:cs="微软雅黑" w:hint="eastAsia"/>
            <w:color w:val="676767"/>
            <w:shd w:val="clear" w:color="auto" w:fill="FFFFFF"/>
          </w:rPr>
          <w:t>7</w:t>
        </w:r>
        <w:r w:rsidRPr="001C2DA5">
          <w:rPr>
            <w:rFonts w:asciiTheme="minorEastAsia" w:hAnsiTheme="minorEastAsia" w:cs="微软雅黑" w:hint="eastAsia"/>
            <w:color w:val="676767"/>
            <w:shd w:val="clear" w:color="auto" w:fill="FFFFFF"/>
          </w:rPr>
          <w:t>部委第</w:t>
        </w:r>
        <w:r w:rsidRPr="001C2DA5">
          <w:rPr>
            <w:rFonts w:asciiTheme="minorEastAsia" w:hAnsiTheme="minorEastAsia" w:cs="微软雅黑" w:hint="eastAsia"/>
            <w:color w:val="676767"/>
            <w:shd w:val="clear" w:color="auto" w:fill="FFFFFF"/>
          </w:rPr>
          <w:t>12</w:t>
        </w:r>
        <w:r w:rsidRPr="001C2DA5">
          <w:rPr>
            <w:rFonts w:asciiTheme="minorEastAsia" w:hAnsiTheme="minorEastAsia" w:cs="微软雅黑" w:hint="eastAsia"/>
            <w:color w:val="676767"/>
            <w:shd w:val="clear" w:color="auto" w:fill="FFFFFF"/>
          </w:rPr>
          <w:t>号令</w:t>
        </w:r>
      </w:hyperlink>
      <w:r w:rsidRPr="001C2DA5">
        <w:rPr>
          <w:rFonts w:asciiTheme="minorEastAsia" w:hAnsiTheme="minorEastAsia" w:cs="微软雅黑" w:hint="eastAsia"/>
          <w:color w:val="676767"/>
          <w:shd w:val="clear" w:color="auto" w:fill="FFFFFF"/>
        </w:rPr>
        <w:t>第</w:t>
      </w:r>
      <w:r w:rsidRPr="001C2DA5">
        <w:rPr>
          <w:rFonts w:asciiTheme="minorEastAsia" w:hAnsiTheme="minorEastAsia" w:cs="微软雅黑" w:hint="eastAsia"/>
          <w:color w:val="676767"/>
          <w:shd w:val="clear" w:color="auto" w:fill="FFFFFF"/>
        </w:rPr>
        <w:t>42</w:t>
      </w:r>
      <w:r w:rsidRPr="001C2DA5">
        <w:rPr>
          <w:rFonts w:asciiTheme="minorEastAsia" w:hAnsiTheme="minorEastAsia" w:cs="微软雅黑" w:hint="eastAsia"/>
          <w:color w:val="676767"/>
          <w:shd w:val="clear" w:color="auto" w:fill="FFFFFF"/>
        </w:rPr>
        <w:t>条要求，我省房屋建筑和市政基础设施工程招投标监管</w:t>
      </w:r>
      <w:r w:rsidRPr="001C2DA5">
        <w:rPr>
          <w:rFonts w:asciiTheme="minorEastAsia" w:hAnsiTheme="minorEastAsia" w:cs="微软雅黑" w:hint="eastAsia"/>
          <w:color w:val="676767"/>
          <w:shd w:val="clear" w:color="auto" w:fill="FFFFFF"/>
        </w:rPr>
        <w:t>5.0</w:t>
      </w:r>
      <w:r w:rsidRPr="001C2DA5">
        <w:rPr>
          <w:rFonts w:asciiTheme="minorEastAsia" w:hAnsiTheme="minorEastAsia" w:cs="微软雅黑" w:hint="eastAsia"/>
          <w:color w:val="676767"/>
          <w:shd w:val="clear" w:color="auto" w:fill="FFFFFF"/>
        </w:rPr>
        <w:t>系统增加评标报告抄送环节。</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年</w:t>
      </w:r>
      <w:r w:rsidRPr="001C2DA5">
        <w:rPr>
          <w:rFonts w:asciiTheme="minorEastAsia" w:hAnsiTheme="minorEastAsia" w:cs="微软雅黑" w:hint="eastAsia"/>
          <w:color w:val="676767"/>
          <w:shd w:val="clear" w:color="auto" w:fill="FFFFFF"/>
        </w:rPr>
        <w:t>7</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日起，所有项目评标报告提交招标人的同时，通过</w:t>
      </w:r>
      <w:r w:rsidRPr="001C2DA5">
        <w:rPr>
          <w:rFonts w:asciiTheme="minorEastAsia" w:hAnsiTheme="minorEastAsia" w:cs="微软雅黑" w:hint="eastAsia"/>
          <w:color w:val="676767"/>
          <w:shd w:val="clear" w:color="auto" w:fill="FFFFFF"/>
        </w:rPr>
        <w:t>5.0</w:t>
      </w:r>
      <w:r w:rsidRPr="001C2DA5">
        <w:rPr>
          <w:rFonts w:asciiTheme="minorEastAsia" w:hAnsiTheme="minorEastAsia" w:cs="微软雅黑" w:hint="eastAsia"/>
          <w:color w:val="676767"/>
          <w:shd w:val="clear" w:color="auto" w:fill="FFFFFF"/>
        </w:rPr>
        <w:t>系统抄送招投标监管机构，评标报告未抄送的项目不得进行中标候选人公示。</w:t>
      </w:r>
    </w:p>
    <w:p w:rsidR="00560227" w:rsidRPr="001C2DA5" w:rsidRDefault="008B2960" w:rsidP="001C2DA5">
      <w:pPr>
        <w:pStyle w:val="a3"/>
        <w:widowControl/>
        <w:spacing w:beforeAutospacing="0" w:afterAutospacing="0" w:line="480" w:lineRule="auto"/>
        <w:ind w:firstLineChars="200" w:firstLine="482"/>
        <w:rPr>
          <w:rFonts w:asciiTheme="minorEastAsia" w:hAnsiTheme="minorEastAsia"/>
        </w:rPr>
      </w:pPr>
      <w:r w:rsidRPr="001C2DA5">
        <w:rPr>
          <w:rStyle w:val="a4"/>
          <w:rFonts w:asciiTheme="minorEastAsia" w:hAnsiTheme="minorEastAsia" w:cs="微软雅黑" w:hint="eastAsia"/>
          <w:color w:val="676767"/>
          <w:shd w:val="clear" w:color="auto" w:fill="FFFFFF"/>
        </w:rPr>
        <w:t>四、部署实施评委及代理机构动态考核</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、开展评标专家、代理机构的动态考核是落实中央巡视整改意见的具体措施，是加强评标专家和代理管理的重要举措。前段时间各地已做了考核前各项准备工作，目前系统已开发完成，各级招</w:t>
      </w:r>
      <w:r w:rsidRPr="001C2DA5">
        <w:rPr>
          <w:rFonts w:asciiTheme="minorEastAsia" w:hAnsiTheme="minorEastAsia" w:cs="微软雅黑" w:hint="eastAsia"/>
          <w:color w:val="676767"/>
          <w:shd w:val="clear" w:color="auto" w:fill="FFFFFF"/>
        </w:rPr>
        <w:t>投标监管机构、交易中心要高度重视，明确具体分管领导和工作人员，建立工作责任制，</w:t>
      </w:r>
      <w:r w:rsidRPr="001C2DA5">
        <w:rPr>
          <w:rFonts w:asciiTheme="minorEastAsia" w:hAnsiTheme="minorEastAsia" w:cs="微软雅黑" w:hint="eastAsia"/>
          <w:color w:val="676767"/>
          <w:shd w:val="clear" w:color="auto" w:fill="FFFFFF"/>
        </w:rPr>
        <w:t>5</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15</w:t>
      </w:r>
      <w:r w:rsidRPr="001C2DA5">
        <w:rPr>
          <w:rFonts w:asciiTheme="minorEastAsia" w:hAnsiTheme="minorEastAsia" w:cs="微软雅黑" w:hint="eastAsia"/>
          <w:color w:val="676767"/>
          <w:shd w:val="clear" w:color="auto" w:fill="FFFFFF"/>
        </w:rPr>
        <w:t>日起，通过系统全面实施对评标专家和代理机构的动态考核。对考核中出现的新情况、新问题各地应及时</w:t>
      </w:r>
      <w:proofErr w:type="gramStart"/>
      <w:r w:rsidRPr="001C2DA5">
        <w:rPr>
          <w:rFonts w:asciiTheme="minorEastAsia" w:hAnsiTheme="minorEastAsia" w:cs="微软雅黑" w:hint="eastAsia"/>
          <w:color w:val="676767"/>
          <w:shd w:val="clear" w:color="auto" w:fill="FFFFFF"/>
        </w:rPr>
        <w:t>反馈省招标</w:t>
      </w:r>
      <w:proofErr w:type="gramEnd"/>
      <w:r w:rsidRPr="001C2DA5">
        <w:rPr>
          <w:rFonts w:asciiTheme="minorEastAsia" w:hAnsiTheme="minorEastAsia" w:cs="微软雅黑" w:hint="eastAsia"/>
          <w:color w:val="676767"/>
          <w:shd w:val="clear" w:color="auto" w:fill="FFFFFF"/>
        </w:rPr>
        <w:t>办。</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2</w:t>
      </w:r>
      <w:r w:rsidRPr="001C2DA5">
        <w:rPr>
          <w:rFonts w:asciiTheme="minorEastAsia" w:hAnsiTheme="minorEastAsia" w:cs="微软雅黑" w:hint="eastAsia"/>
          <w:color w:val="676767"/>
          <w:shd w:val="clear" w:color="auto" w:fill="FFFFFF"/>
        </w:rPr>
        <w:t>、远程异地评标，对副场评委的考核以主场监管人员考核为主，副场监管人员考核为辅。</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lastRenderedPageBreak/>
        <w:t>3</w:t>
      </w:r>
      <w:r w:rsidRPr="001C2DA5">
        <w:rPr>
          <w:rFonts w:asciiTheme="minorEastAsia" w:hAnsiTheme="minorEastAsia" w:cs="微软雅黑" w:hint="eastAsia"/>
          <w:color w:val="676767"/>
          <w:shd w:val="clear" w:color="auto" w:fill="FFFFFF"/>
        </w:rPr>
        <w:t>、根据国家、省有关法律法规规定，按照“谁委托谁付费”的原则，</w:t>
      </w:r>
      <w:proofErr w:type="gramStart"/>
      <w:r w:rsidRPr="001C2DA5">
        <w:rPr>
          <w:rFonts w:asciiTheme="minorEastAsia" w:hAnsiTheme="minorEastAsia" w:cs="微软雅黑" w:hint="eastAsia"/>
          <w:color w:val="676767"/>
          <w:shd w:val="clear" w:color="auto" w:fill="FFFFFF"/>
        </w:rPr>
        <w:t>现明确</w:t>
      </w:r>
      <w:proofErr w:type="gramEnd"/>
      <w:r w:rsidRPr="001C2DA5">
        <w:rPr>
          <w:rFonts w:asciiTheme="minorEastAsia" w:hAnsiTheme="minorEastAsia" w:cs="微软雅黑" w:hint="eastAsia"/>
          <w:color w:val="676767"/>
          <w:shd w:val="clear" w:color="auto" w:fill="FFFFFF"/>
        </w:rPr>
        <w:t>招标代理服务收费统一由委托人（招标人）支付。</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4</w:t>
      </w:r>
      <w:r w:rsidRPr="001C2DA5">
        <w:rPr>
          <w:rFonts w:asciiTheme="minorEastAsia" w:hAnsiTheme="minorEastAsia" w:cs="微软雅黑" w:hint="eastAsia"/>
          <w:color w:val="676767"/>
          <w:shd w:val="clear" w:color="auto" w:fill="FFFFFF"/>
        </w:rPr>
        <w:t>、为贯彻国家、省减政放权要求，现决定，取消代理机构专职人员两年未参加</w:t>
      </w:r>
      <w:r w:rsidRPr="001C2DA5">
        <w:rPr>
          <w:rFonts w:asciiTheme="minorEastAsia" w:hAnsiTheme="minorEastAsia" w:cs="微软雅黑" w:hint="eastAsia"/>
          <w:color w:val="676767"/>
          <w:shd w:val="clear" w:color="auto" w:fill="FFFFFF"/>
        </w:rPr>
        <w:t>20</w:t>
      </w:r>
      <w:r w:rsidRPr="001C2DA5">
        <w:rPr>
          <w:rFonts w:asciiTheme="minorEastAsia" w:hAnsiTheme="minorEastAsia" w:cs="微软雅黑" w:hint="eastAsia"/>
          <w:color w:val="676767"/>
          <w:shd w:val="clear" w:color="auto" w:fill="FFFFFF"/>
        </w:rPr>
        <w:t>学时继续教育暂停从业资格的规定。代理机构可根据工</w:t>
      </w:r>
      <w:r w:rsidRPr="001C2DA5">
        <w:rPr>
          <w:rFonts w:asciiTheme="minorEastAsia" w:hAnsiTheme="minorEastAsia" w:cs="微软雅黑" w:hint="eastAsia"/>
          <w:color w:val="676767"/>
          <w:shd w:val="clear" w:color="auto" w:fill="FFFFFF"/>
        </w:rPr>
        <w:t>作需要，选择适宜方式对代理专职人员进行继续教育，以不断提高招标代理业务水平。</w:t>
      </w:r>
    </w:p>
    <w:p w:rsidR="00560227" w:rsidRPr="001C2DA5" w:rsidRDefault="008B2960" w:rsidP="001C2DA5">
      <w:pPr>
        <w:pStyle w:val="a3"/>
        <w:widowControl/>
        <w:spacing w:beforeAutospacing="0" w:afterAutospacing="0" w:line="480" w:lineRule="auto"/>
        <w:ind w:firstLineChars="200" w:firstLine="482"/>
        <w:rPr>
          <w:rFonts w:asciiTheme="minorEastAsia" w:hAnsiTheme="minorEastAsia"/>
        </w:rPr>
      </w:pPr>
      <w:r w:rsidRPr="001C2DA5">
        <w:rPr>
          <w:rStyle w:val="a4"/>
          <w:rFonts w:asciiTheme="minorEastAsia" w:hAnsiTheme="minorEastAsia" w:cs="微软雅黑" w:hint="eastAsia"/>
          <w:color w:val="676767"/>
          <w:shd w:val="clear" w:color="auto" w:fill="FFFFFF"/>
        </w:rPr>
        <w:t>五、执行资质新标准有关问题的说明</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cs="微软雅黑"/>
          <w:color w:val="676767"/>
          <w:shd w:val="clear" w:color="auto" w:fill="FFFFFF"/>
        </w:rPr>
      </w:pPr>
      <w:r w:rsidRPr="001C2DA5">
        <w:rPr>
          <w:rFonts w:asciiTheme="minorEastAsia" w:hAnsiTheme="minorEastAsia" w:cs="微软雅黑" w:hint="eastAsia"/>
          <w:color w:val="676767"/>
          <w:shd w:val="clear" w:color="auto" w:fill="FFFFFF"/>
        </w:rPr>
        <w:t>住建部《建筑业企业资质管理规定和资质标准实施意见》</w:t>
      </w:r>
      <w:r w:rsidRPr="001C2DA5">
        <w:rPr>
          <w:rFonts w:asciiTheme="minorEastAsia" w:hAnsiTheme="minorEastAsia" w:cs="微软雅黑" w:hint="eastAsia"/>
          <w:color w:val="676767"/>
          <w:shd w:val="clear" w:color="auto" w:fill="FFFFFF"/>
        </w:rPr>
        <w:t>(</w:t>
      </w:r>
      <w:r w:rsidRPr="001C2DA5">
        <w:rPr>
          <w:rFonts w:asciiTheme="minorEastAsia" w:hAnsiTheme="minorEastAsia" w:cs="微软雅黑" w:hint="eastAsia"/>
          <w:color w:val="676767"/>
          <w:shd w:val="clear" w:color="auto" w:fill="FFFFFF"/>
        </w:rPr>
        <w:t>建市〔</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w:t>
      </w:r>
      <w:r w:rsidRPr="001C2DA5">
        <w:rPr>
          <w:rFonts w:asciiTheme="minorEastAsia" w:hAnsiTheme="minorEastAsia" w:cs="微软雅黑" w:hint="eastAsia"/>
          <w:color w:val="676767"/>
          <w:shd w:val="clear" w:color="auto" w:fill="FFFFFF"/>
        </w:rPr>
        <w:t>20</w:t>
      </w:r>
      <w:r w:rsidRPr="001C2DA5">
        <w:rPr>
          <w:rFonts w:asciiTheme="minorEastAsia" w:hAnsiTheme="minorEastAsia" w:cs="微软雅黑" w:hint="eastAsia"/>
          <w:color w:val="676767"/>
          <w:shd w:val="clear" w:color="auto" w:fill="FFFFFF"/>
        </w:rPr>
        <w:t>号）</w:t>
      </w:r>
      <w:proofErr w:type="gramStart"/>
      <w:r w:rsidRPr="001C2DA5">
        <w:rPr>
          <w:rFonts w:asciiTheme="minorEastAsia" w:hAnsiTheme="minorEastAsia" w:cs="微软雅黑" w:hint="eastAsia"/>
          <w:color w:val="676767"/>
          <w:shd w:val="clear" w:color="auto" w:fill="FFFFFF"/>
        </w:rPr>
        <w:t>和省住建</w:t>
      </w:r>
      <w:proofErr w:type="gramEnd"/>
      <w:r w:rsidRPr="001C2DA5">
        <w:rPr>
          <w:rFonts w:asciiTheme="minorEastAsia" w:hAnsiTheme="minorEastAsia" w:cs="微软雅黑" w:hint="eastAsia"/>
          <w:color w:val="676767"/>
          <w:shd w:val="clear" w:color="auto" w:fill="FFFFFF"/>
        </w:rPr>
        <w:t>厅</w:t>
      </w:r>
      <w:hyperlink r:id="rId7" w:anchor="_jcp=1" w:tgtFrame="http://www.xzzb.info/_blank" w:history="1">
        <w:r w:rsidRPr="001C2DA5">
          <w:rPr>
            <w:rFonts w:asciiTheme="minorEastAsia" w:hAnsiTheme="minorEastAsia" w:cs="微软雅黑" w:hint="eastAsia"/>
            <w:color w:val="676767"/>
            <w:shd w:val="clear" w:color="auto" w:fill="FFFFFF"/>
          </w:rPr>
          <w:t>苏建招〔</w:t>
        </w: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w:t>
        </w:r>
        <w:r w:rsidRPr="001C2DA5">
          <w:rPr>
            <w:rFonts w:asciiTheme="minorEastAsia" w:hAnsiTheme="minorEastAsia" w:cs="微软雅黑" w:hint="eastAsia"/>
            <w:color w:val="676767"/>
            <w:shd w:val="clear" w:color="auto" w:fill="FFFFFF"/>
          </w:rPr>
          <w:t>29</w:t>
        </w:r>
        <w:r w:rsidRPr="001C2DA5">
          <w:rPr>
            <w:rFonts w:asciiTheme="minorEastAsia" w:hAnsiTheme="minorEastAsia" w:cs="微软雅黑" w:hint="eastAsia"/>
            <w:color w:val="676767"/>
            <w:shd w:val="clear" w:color="auto" w:fill="FFFFFF"/>
          </w:rPr>
          <w:t>号文</w:t>
        </w:r>
      </w:hyperlink>
      <w:r w:rsidRPr="001C2DA5">
        <w:rPr>
          <w:rFonts w:asciiTheme="minorEastAsia" w:hAnsiTheme="minorEastAsia" w:cs="微软雅黑" w:hint="eastAsia"/>
          <w:color w:val="676767"/>
          <w:shd w:val="clear" w:color="auto" w:fill="FFFFFF"/>
        </w:rPr>
        <w:t>实施后，各地反映了一些操作中的问题，经与</w:t>
      </w:r>
      <w:proofErr w:type="gramStart"/>
      <w:r w:rsidRPr="001C2DA5">
        <w:rPr>
          <w:rFonts w:asciiTheme="minorEastAsia" w:hAnsiTheme="minorEastAsia" w:cs="微软雅黑" w:hint="eastAsia"/>
          <w:color w:val="676767"/>
          <w:shd w:val="clear" w:color="auto" w:fill="FFFFFF"/>
        </w:rPr>
        <w:t>厅市场</w:t>
      </w:r>
      <w:proofErr w:type="gramEnd"/>
      <w:r w:rsidRPr="001C2DA5">
        <w:rPr>
          <w:rFonts w:asciiTheme="minorEastAsia" w:hAnsiTheme="minorEastAsia" w:cs="微软雅黑" w:hint="eastAsia"/>
          <w:color w:val="676767"/>
          <w:shd w:val="clear" w:color="auto" w:fill="FFFFFF"/>
        </w:rPr>
        <w:t>处研究，现就执行中有关问题明确如下：</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1</w:t>
      </w:r>
      <w:r w:rsidRPr="001C2DA5">
        <w:rPr>
          <w:rFonts w:asciiTheme="minorEastAsia" w:hAnsiTheme="minorEastAsia" w:cs="微软雅黑" w:hint="eastAsia"/>
          <w:color w:val="676767"/>
          <w:shd w:val="clear" w:color="auto" w:fill="FFFFFF"/>
        </w:rPr>
        <w:t>、按原标准</w:t>
      </w:r>
      <w:r w:rsidRPr="001C2DA5">
        <w:rPr>
          <w:rFonts w:asciiTheme="minorEastAsia" w:hAnsiTheme="minorEastAsia" w:cs="微软雅黑" w:hint="eastAsia"/>
          <w:color w:val="676767"/>
          <w:shd w:val="clear" w:color="auto" w:fill="FFFFFF"/>
        </w:rPr>
        <w:t>取得被合并专业承包资质的企业，按照</w:t>
      </w:r>
      <w:hyperlink r:id="rId8" w:anchor="_jcp=1" w:tgtFrame="http://www.xzzb.info/_blank" w:history="1">
        <w:r w:rsidRPr="001C2DA5">
          <w:rPr>
            <w:rFonts w:asciiTheme="minorEastAsia" w:hAnsiTheme="minorEastAsia" w:cs="微软雅黑" w:hint="eastAsia"/>
            <w:color w:val="676767"/>
            <w:shd w:val="clear" w:color="auto" w:fill="FFFFFF"/>
          </w:rPr>
          <w:t>《建筑企业资质》</w:t>
        </w:r>
      </w:hyperlink>
      <w:r w:rsidRPr="001C2DA5">
        <w:rPr>
          <w:rFonts w:asciiTheme="minorEastAsia" w:hAnsiTheme="minorEastAsia" w:cs="微软雅黑" w:hint="eastAsia"/>
          <w:color w:val="676767"/>
          <w:shd w:val="clear" w:color="auto" w:fill="FFFFFF"/>
        </w:rPr>
        <w:t>(</w:t>
      </w:r>
      <w:r w:rsidRPr="001C2DA5">
        <w:rPr>
          <w:rFonts w:asciiTheme="minorEastAsia" w:hAnsiTheme="minorEastAsia" w:cs="微软雅黑" w:hint="eastAsia"/>
          <w:color w:val="676767"/>
          <w:shd w:val="clear" w:color="auto" w:fill="FFFFFF"/>
        </w:rPr>
        <w:t>建市〔</w:t>
      </w:r>
      <w:r w:rsidRPr="001C2DA5">
        <w:rPr>
          <w:rFonts w:asciiTheme="minorEastAsia" w:hAnsiTheme="minorEastAsia" w:cs="微软雅黑" w:hint="eastAsia"/>
          <w:color w:val="676767"/>
          <w:shd w:val="clear" w:color="auto" w:fill="FFFFFF"/>
        </w:rPr>
        <w:t>2014</w:t>
      </w:r>
      <w:r w:rsidRPr="001C2DA5">
        <w:rPr>
          <w:rFonts w:asciiTheme="minorEastAsia" w:hAnsiTheme="minorEastAsia" w:cs="微软雅黑" w:hint="eastAsia"/>
          <w:color w:val="676767"/>
          <w:shd w:val="clear" w:color="auto" w:fill="FFFFFF"/>
        </w:rPr>
        <w:t>〕</w:t>
      </w:r>
      <w:r w:rsidRPr="001C2DA5">
        <w:rPr>
          <w:rFonts w:asciiTheme="minorEastAsia" w:hAnsiTheme="minorEastAsia" w:cs="微软雅黑" w:hint="eastAsia"/>
          <w:color w:val="676767"/>
          <w:shd w:val="clear" w:color="auto" w:fill="FFFFFF"/>
        </w:rPr>
        <w:t>159</w:t>
      </w:r>
      <w:r w:rsidRPr="001C2DA5">
        <w:rPr>
          <w:rFonts w:asciiTheme="minorEastAsia" w:hAnsiTheme="minorEastAsia" w:cs="微软雅黑" w:hint="eastAsia"/>
          <w:color w:val="676767"/>
          <w:shd w:val="clear" w:color="auto" w:fill="FFFFFF"/>
        </w:rPr>
        <w:t>号，以下简称《标准》</w:t>
      </w:r>
      <w:r w:rsidRPr="001C2DA5">
        <w:rPr>
          <w:rFonts w:asciiTheme="minorEastAsia" w:hAnsiTheme="minorEastAsia" w:cs="微软雅黑" w:hint="eastAsia"/>
          <w:color w:val="676767"/>
          <w:shd w:val="clear" w:color="auto" w:fill="FFFFFF"/>
        </w:rPr>
        <w:t>)</w:t>
      </w:r>
      <w:r w:rsidRPr="001C2DA5">
        <w:rPr>
          <w:rFonts w:asciiTheme="minorEastAsia" w:hAnsiTheme="minorEastAsia" w:cs="微软雅黑" w:hint="eastAsia"/>
          <w:color w:val="676767"/>
          <w:shd w:val="clear" w:color="auto" w:fill="FFFFFF"/>
        </w:rPr>
        <w:t>中合并后的专业承包资质承包范围承接工程。其中，按原标准取得建筑防水工程二级、三级专业承包资质的企业，分别按《标准》中防水防腐保温工程一级、二级专业承包资质承包范围承接工程；按原标准取得防腐保温工程、电子工程、建筑智能化工程专</w:t>
      </w:r>
      <w:r w:rsidRPr="001C2DA5">
        <w:rPr>
          <w:rFonts w:asciiTheme="minorEastAsia" w:hAnsiTheme="minorEastAsia" w:cs="微软雅黑" w:hint="eastAsia"/>
          <w:color w:val="676767"/>
          <w:shd w:val="clear" w:color="auto" w:fill="FFFFFF"/>
        </w:rPr>
        <w:t>业承包三级资质的企业，《标准》中没有三级资质，换证前仍按原承包工程范围承接工程。</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2</w:t>
      </w:r>
      <w:r w:rsidRPr="001C2DA5">
        <w:rPr>
          <w:rFonts w:asciiTheme="minorEastAsia" w:hAnsiTheme="minorEastAsia" w:cs="微软雅黑" w:hint="eastAsia"/>
          <w:color w:val="676767"/>
          <w:shd w:val="clear" w:color="auto" w:fill="FFFFFF"/>
        </w:rPr>
        <w:t>、按原标准取得消防设施工程、建筑装修装饰工程、建筑幕墙工程等专业承包三级资质的企业，《标准》中没有三级资质，换证前仍按原承包工程范围承接工程。</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3</w:t>
      </w:r>
      <w:r w:rsidRPr="001C2DA5">
        <w:rPr>
          <w:rFonts w:asciiTheme="minorEastAsia" w:hAnsiTheme="minorEastAsia" w:cs="微软雅黑" w:hint="eastAsia"/>
          <w:color w:val="676767"/>
          <w:shd w:val="clear" w:color="auto" w:fill="FFFFFF"/>
        </w:rPr>
        <w:t>、建筑智能化工程、消防设施工程、建筑装修装饰工程、建筑幕墙工程四个设计与施工一体化专业的企业不涉及本次资质换证工作，承接工程范围仍按原资质标准。</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lastRenderedPageBreak/>
        <w:t>4</w:t>
      </w:r>
      <w:r w:rsidRPr="001C2DA5">
        <w:rPr>
          <w:rFonts w:asciiTheme="minorEastAsia" w:hAnsiTheme="minorEastAsia" w:cs="微软雅黑" w:hint="eastAsia"/>
          <w:color w:val="676767"/>
          <w:shd w:val="clear" w:color="auto" w:fill="FFFFFF"/>
        </w:rPr>
        <w:t>、爆破与拆除工程可根据需要单独发包。过渡期内（</w:t>
      </w:r>
      <w:r w:rsidRPr="001C2DA5">
        <w:rPr>
          <w:rFonts w:asciiTheme="minorEastAsia" w:hAnsiTheme="minorEastAsia" w:cs="微软雅黑" w:hint="eastAsia"/>
          <w:color w:val="676767"/>
          <w:shd w:val="clear" w:color="auto" w:fill="FFFFFF"/>
        </w:rPr>
        <w:t>2016</w:t>
      </w:r>
      <w:r w:rsidRPr="001C2DA5">
        <w:rPr>
          <w:rFonts w:asciiTheme="minorEastAsia" w:hAnsiTheme="minorEastAsia" w:cs="微软雅黑" w:hint="eastAsia"/>
          <w:color w:val="676767"/>
          <w:shd w:val="clear" w:color="auto" w:fill="FFFFFF"/>
        </w:rPr>
        <w:t>年</w:t>
      </w:r>
      <w:r w:rsidRPr="001C2DA5">
        <w:rPr>
          <w:rFonts w:asciiTheme="minorEastAsia" w:hAnsiTheme="minorEastAsia" w:cs="微软雅黑" w:hint="eastAsia"/>
          <w:color w:val="676767"/>
          <w:shd w:val="clear" w:color="auto" w:fill="FFFFFF"/>
        </w:rPr>
        <w:t>12</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31</w:t>
      </w:r>
      <w:r w:rsidRPr="001C2DA5">
        <w:rPr>
          <w:rFonts w:asciiTheme="minorEastAsia" w:hAnsiTheme="minorEastAsia" w:cs="微软雅黑" w:hint="eastAsia"/>
          <w:color w:val="676767"/>
          <w:shd w:val="clear" w:color="auto" w:fill="FFFFFF"/>
        </w:rPr>
        <w:t>日前）原专业资质企业可在其专业承包资质许可范围内承接工程。</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5</w:t>
      </w:r>
      <w:r w:rsidRPr="001C2DA5">
        <w:rPr>
          <w:rFonts w:asciiTheme="minorEastAsia" w:hAnsiTheme="minorEastAsia" w:cs="微软雅黑" w:hint="eastAsia"/>
          <w:color w:val="676767"/>
          <w:shd w:val="clear" w:color="auto" w:fill="FFFFFF"/>
        </w:rPr>
        <w:t>、已取</w:t>
      </w:r>
      <w:r w:rsidRPr="001C2DA5">
        <w:rPr>
          <w:rFonts w:asciiTheme="minorEastAsia" w:hAnsiTheme="minorEastAsia" w:cs="微软雅黑" w:hint="eastAsia"/>
          <w:color w:val="676767"/>
          <w:shd w:val="clear" w:color="auto" w:fill="FFFFFF"/>
        </w:rPr>
        <w:t>消资质的专业工程确需单独发包时，资格条件不得再要求投标企业具有相应专业承包资质和项目负责人资格。</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r w:rsidRPr="001C2DA5">
        <w:rPr>
          <w:rFonts w:asciiTheme="minorEastAsia" w:hAnsiTheme="minorEastAsia" w:cs="微软雅黑" w:hint="eastAsia"/>
          <w:color w:val="676767"/>
          <w:shd w:val="clear" w:color="auto" w:fill="FFFFFF"/>
        </w:rPr>
        <w:t>6</w:t>
      </w:r>
      <w:r w:rsidRPr="001C2DA5">
        <w:rPr>
          <w:rFonts w:asciiTheme="minorEastAsia" w:hAnsiTheme="minorEastAsia" w:cs="微软雅黑" w:hint="eastAsia"/>
          <w:color w:val="676767"/>
          <w:shd w:val="clear" w:color="auto" w:fill="FFFFFF"/>
        </w:rPr>
        <w:t>、除上述规定外，过渡期内按原标准取得建筑业企业资质的企业按照《标准》对应的资质类别及等级的承包工程范围承接工程。</w:t>
      </w:r>
    </w:p>
    <w:p w:rsidR="00560227" w:rsidRPr="001C2DA5" w:rsidRDefault="008B2960" w:rsidP="001C2DA5">
      <w:pPr>
        <w:pStyle w:val="a3"/>
        <w:widowControl/>
        <w:spacing w:beforeAutospacing="0" w:afterAutospacing="0" w:line="480" w:lineRule="auto"/>
        <w:ind w:firstLineChars="200" w:firstLine="480"/>
        <w:rPr>
          <w:rFonts w:asciiTheme="minorEastAsia" w:hAnsiTheme="minorEastAsia"/>
        </w:rPr>
      </w:pPr>
      <w:proofErr w:type="gramStart"/>
      <w:r w:rsidRPr="001C2DA5">
        <w:rPr>
          <w:rFonts w:asciiTheme="minorEastAsia" w:hAnsiTheme="minorEastAsia" w:cs="微软雅黑" w:hint="eastAsia"/>
          <w:color w:val="676767"/>
          <w:shd w:val="clear" w:color="auto" w:fill="FFFFFF"/>
        </w:rPr>
        <w:t>省住建</w:t>
      </w:r>
      <w:proofErr w:type="gramEnd"/>
      <w:r w:rsidRPr="001C2DA5">
        <w:rPr>
          <w:rFonts w:asciiTheme="minorEastAsia" w:hAnsiTheme="minorEastAsia" w:cs="微软雅黑" w:hint="eastAsia"/>
          <w:color w:val="676767"/>
          <w:shd w:val="clear" w:color="auto" w:fill="FFFFFF"/>
        </w:rPr>
        <w:t>厅实施意见下发后，上述规定与省厅实施意见不一致的以省厅实施意见为准。</w:t>
      </w:r>
    </w:p>
    <w:p w:rsidR="00560227" w:rsidRDefault="00560227" w:rsidP="001C2DA5">
      <w:pPr>
        <w:pStyle w:val="a3"/>
        <w:widowControl/>
        <w:spacing w:beforeAutospacing="0" w:afterAutospacing="0" w:line="480" w:lineRule="auto"/>
        <w:ind w:firstLineChars="200" w:firstLine="480"/>
        <w:rPr>
          <w:rFonts w:asciiTheme="minorEastAsia" w:hAnsiTheme="minorEastAsia" w:hint="eastAsia"/>
        </w:rPr>
      </w:pPr>
    </w:p>
    <w:p w:rsidR="001C2DA5" w:rsidRPr="001C2DA5" w:rsidRDefault="001C2DA5" w:rsidP="001C2DA5">
      <w:pPr>
        <w:pStyle w:val="a3"/>
        <w:widowControl/>
        <w:spacing w:beforeAutospacing="0" w:afterAutospacing="0" w:line="480" w:lineRule="auto"/>
        <w:ind w:firstLineChars="200" w:firstLine="480"/>
        <w:rPr>
          <w:rFonts w:asciiTheme="minorEastAsia" w:hAnsiTheme="minorEastAsia"/>
        </w:rPr>
      </w:pPr>
    </w:p>
    <w:p w:rsidR="00560227" w:rsidRPr="001C2DA5" w:rsidRDefault="008B2960" w:rsidP="001C2DA5">
      <w:pPr>
        <w:pStyle w:val="a3"/>
        <w:widowControl/>
        <w:spacing w:beforeAutospacing="0" w:afterAutospacing="0" w:line="480" w:lineRule="auto"/>
        <w:ind w:firstLineChars="200" w:firstLine="480"/>
        <w:jc w:val="right"/>
        <w:rPr>
          <w:rFonts w:asciiTheme="minorEastAsia" w:hAnsiTheme="minorEastAsia"/>
        </w:rPr>
      </w:pPr>
      <w:r w:rsidRPr="001C2DA5">
        <w:rPr>
          <w:rFonts w:asciiTheme="minorEastAsia" w:hAnsiTheme="minorEastAsia" w:cs="微软雅黑" w:hint="eastAsia"/>
          <w:color w:val="676767"/>
          <w:shd w:val="clear" w:color="auto" w:fill="FFFFFF"/>
        </w:rPr>
        <w:t>江苏省建设工程招标投标办公室</w:t>
      </w:r>
    </w:p>
    <w:p w:rsidR="00560227" w:rsidRPr="001C2DA5" w:rsidRDefault="008B2960" w:rsidP="001C2DA5">
      <w:pPr>
        <w:pStyle w:val="a3"/>
        <w:widowControl/>
        <w:spacing w:beforeAutospacing="0" w:afterAutospacing="0" w:line="480" w:lineRule="auto"/>
        <w:ind w:firstLineChars="200" w:firstLine="480"/>
        <w:jc w:val="right"/>
        <w:rPr>
          <w:rFonts w:asciiTheme="minorEastAsia" w:hAnsiTheme="minorEastAsia"/>
        </w:rPr>
      </w:pPr>
      <w:r w:rsidRPr="001C2DA5">
        <w:rPr>
          <w:rFonts w:asciiTheme="minorEastAsia" w:hAnsiTheme="minorEastAsia" w:cs="微软雅黑" w:hint="eastAsia"/>
          <w:color w:val="676767"/>
          <w:shd w:val="clear" w:color="auto" w:fill="FFFFFF"/>
        </w:rPr>
        <w:t>2015</w:t>
      </w:r>
      <w:r w:rsidRPr="001C2DA5">
        <w:rPr>
          <w:rFonts w:asciiTheme="minorEastAsia" w:hAnsiTheme="minorEastAsia" w:cs="微软雅黑" w:hint="eastAsia"/>
          <w:color w:val="676767"/>
          <w:shd w:val="clear" w:color="auto" w:fill="FFFFFF"/>
        </w:rPr>
        <w:t>年</w:t>
      </w:r>
      <w:r w:rsidRPr="001C2DA5">
        <w:rPr>
          <w:rFonts w:asciiTheme="minorEastAsia" w:hAnsiTheme="minorEastAsia" w:cs="微软雅黑" w:hint="eastAsia"/>
          <w:color w:val="676767"/>
          <w:shd w:val="clear" w:color="auto" w:fill="FFFFFF"/>
        </w:rPr>
        <w:t>4</w:t>
      </w:r>
      <w:r w:rsidRPr="001C2DA5">
        <w:rPr>
          <w:rFonts w:asciiTheme="minorEastAsia" w:hAnsiTheme="minorEastAsia" w:cs="微软雅黑" w:hint="eastAsia"/>
          <w:color w:val="676767"/>
          <w:shd w:val="clear" w:color="auto" w:fill="FFFFFF"/>
        </w:rPr>
        <w:t>月</w:t>
      </w:r>
      <w:r w:rsidRPr="001C2DA5">
        <w:rPr>
          <w:rFonts w:asciiTheme="minorEastAsia" w:hAnsiTheme="minorEastAsia" w:cs="微软雅黑" w:hint="eastAsia"/>
          <w:color w:val="676767"/>
          <w:shd w:val="clear" w:color="auto" w:fill="FFFFFF"/>
        </w:rPr>
        <w:t>30</w:t>
      </w:r>
      <w:r w:rsidRPr="001C2DA5">
        <w:rPr>
          <w:rFonts w:asciiTheme="minorEastAsia" w:hAnsiTheme="minorEastAsia" w:cs="微软雅黑" w:hint="eastAsia"/>
          <w:color w:val="676767"/>
          <w:shd w:val="clear" w:color="auto" w:fill="FFFFFF"/>
        </w:rPr>
        <w:t>日</w:t>
      </w:r>
    </w:p>
    <w:p w:rsidR="00560227" w:rsidRDefault="00560227">
      <w:pPr>
        <w:pStyle w:val="a3"/>
        <w:widowControl/>
        <w:spacing w:beforeAutospacing="0" w:afterAutospacing="0" w:line="630" w:lineRule="atLeast"/>
        <w:jc w:val="right"/>
      </w:pPr>
    </w:p>
    <w:bookmarkEnd w:id="0"/>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1C2DA5" w:rsidRDefault="001C2DA5">
      <w:pPr>
        <w:pStyle w:val="a3"/>
        <w:widowControl/>
        <w:spacing w:beforeAutospacing="0" w:afterAutospacing="0" w:line="630" w:lineRule="atLeast"/>
        <w:rPr>
          <w:rStyle w:val="a4"/>
          <w:rFonts w:ascii="微软雅黑" w:eastAsia="微软雅黑" w:hAnsi="微软雅黑" w:cs="微软雅黑" w:hint="eastAsia"/>
          <w:color w:val="676767"/>
          <w:shd w:val="clear" w:color="auto" w:fill="FFFFFF"/>
        </w:rPr>
      </w:pPr>
    </w:p>
    <w:p w:rsidR="00560227" w:rsidRPr="001C2DA5" w:rsidRDefault="008B2960">
      <w:pPr>
        <w:pStyle w:val="a3"/>
        <w:widowControl/>
        <w:spacing w:beforeAutospacing="0" w:afterAutospacing="0" w:line="630" w:lineRule="atLeast"/>
        <w:rPr>
          <w:rFonts w:asciiTheme="majorEastAsia" w:eastAsiaTheme="majorEastAsia" w:hAnsiTheme="majorEastAsia"/>
        </w:rPr>
      </w:pPr>
      <w:r w:rsidRPr="001C2DA5">
        <w:rPr>
          <w:rStyle w:val="a4"/>
          <w:rFonts w:asciiTheme="majorEastAsia" w:eastAsiaTheme="majorEastAsia" w:hAnsiTheme="majorEastAsia" w:cs="微软雅黑" w:hint="eastAsia"/>
          <w:color w:val="676767"/>
          <w:shd w:val="clear" w:color="auto" w:fill="FFFFFF"/>
        </w:rPr>
        <w:t>附件：</w:t>
      </w:r>
    </w:p>
    <w:p w:rsidR="00560227" w:rsidRDefault="00560227">
      <w:pPr>
        <w:pStyle w:val="a3"/>
        <w:widowControl/>
        <w:spacing w:beforeAutospacing="0" w:afterAutospacing="0" w:line="630" w:lineRule="atLeast"/>
      </w:pPr>
    </w:p>
    <w:p w:rsidR="00560227" w:rsidRDefault="008B2960" w:rsidP="001C2DA5">
      <w:pPr>
        <w:pStyle w:val="a3"/>
        <w:widowControl/>
        <w:spacing w:beforeAutospacing="0" w:afterAutospacing="0" w:line="630" w:lineRule="atLeast"/>
        <w:jc w:val="center"/>
      </w:pPr>
      <w:r>
        <w:rPr>
          <w:rStyle w:val="a4"/>
          <w:rFonts w:ascii="微软雅黑" w:eastAsia="微软雅黑" w:hAnsi="微软雅黑" w:cs="微软雅黑" w:hint="eastAsia"/>
          <w:color w:val="676767"/>
          <w:shd w:val="clear" w:color="auto" w:fill="FFFFFF"/>
        </w:rPr>
        <w:t>建设工程招标项目现场勘察表</w:t>
      </w:r>
    </w:p>
    <w:tbl>
      <w:tblPr>
        <w:tblW w:w="8520" w:type="dxa"/>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Layout w:type="fixed"/>
        <w:tblCellMar>
          <w:left w:w="0" w:type="dxa"/>
          <w:right w:w="0" w:type="dxa"/>
        </w:tblCellMar>
        <w:tblLook w:val="04A0"/>
      </w:tblPr>
      <w:tblGrid>
        <w:gridCol w:w="1950"/>
        <w:gridCol w:w="6570"/>
      </w:tblGrid>
      <w:tr w:rsidR="00560227">
        <w:trPr>
          <w:trHeight w:val="735"/>
        </w:trPr>
        <w:tc>
          <w:tcPr>
            <w:tcW w:w="195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8B2960">
            <w:pPr>
              <w:pStyle w:val="a3"/>
              <w:widowControl/>
              <w:wordWrap w:val="0"/>
              <w:spacing w:beforeAutospacing="0" w:afterAutospacing="0" w:line="630" w:lineRule="atLeast"/>
            </w:pPr>
            <w:r>
              <w:rPr>
                <w:rFonts w:ascii="微软雅黑" w:eastAsia="微软雅黑" w:hAnsi="微软雅黑" w:cs="微软雅黑" w:hint="eastAsia"/>
              </w:rPr>
              <w:t>建设单位</w:t>
            </w:r>
          </w:p>
        </w:tc>
        <w:tc>
          <w:tcPr>
            <w:tcW w:w="657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560227">
            <w:pPr>
              <w:widowControl/>
              <w:wordWrap w:val="0"/>
              <w:spacing w:line="399" w:lineRule="atLeast"/>
              <w:jc w:val="left"/>
            </w:pPr>
          </w:p>
        </w:tc>
      </w:tr>
      <w:tr w:rsidR="00560227">
        <w:trPr>
          <w:trHeight w:val="735"/>
        </w:trPr>
        <w:tc>
          <w:tcPr>
            <w:tcW w:w="195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8B2960">
            <w:pPr>
              <w:pStyle w:val="a3"/>
              <w:widowControl/>
              <w:wordWrap w:val="0"/>
              <w:spacing w:beforeAutospacing="0" w:afterAutospacing="0" w:line="630" w:lineRule="atLeast"/>
            </w:pPr>
            <w:r>
              <w:rPr>
                <w:rFonts w:ascii="微软雅黑" w:eastAsia="微软雅黑" w:hAnsi="微软雅黑" w:cs="微软雅黑" w:hint="eastAsia"/>
              </w:rPr>
              <w:t>项目名称</w:t>
            </w:r>
          </w:p>
        </w:tc>
        <w:tc>
          <w:tcPr>
            <w:tcW w:w="657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560227">
            <w:pPr>
              <w:widowControl/>
              <w:wordWrap w:val="0"/>
              <w:spacing w:line="399" w:lineRule="atLeast"/>
              <w:jc w:val="left"/>
            </w:pPr>
          </w:p>
        </w:tc>
      </w:tr>
      <w:tr w:rsidR="00560227">
        <w:trPr>
          <w:trHeight w:val="735"/>
        </w:trPr>
        <w:tc>
          <w:tcPr>
            <w:tcW w:w="195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8B2960">
            <w:pPr>
              <w:pStyle w:val="a3"/>
              <w:widowControl/>
              <w:wordWrap w:val="0"/>
              <w:spacing w:beforeAutospacing="0" w:afterAutospacing="0" w:line="630" w:lineRule="atLeast"/>
            </w:pPr>
            <w:r>
              <w:rPr>
                <w:rFonts w:ascii="微软雅黑" w:eastAsia="微软雅黑" w:hAnsi="微软雅黑" w:cs="微软雅黑" w:hint="eastAsia"/>
              </w:rPr>
              <w:t>标段名称</w:t>
            </w:r>
          </w:p>
        </w:tc>
        <w:tc>
          <w:tcPr>
            <w:tcW w:w="657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560227">
            <w:pPr>
              <w:widowControl/>
              <w:wordWrap w:val="0"/>
              <w:spacing w:line="399" w:lineRule="atLeast"/>
              <w:jc w:val="left"/>
            </w:pPr>
          </w:p>
        </w:tc>
      </w:tr>
      <w:tr w:rsidR="00560227">
        <w:trPr>
          <w:trHeight w:val="735"/>
        </w:trPr>
        <w:tc>
          <w:tcPr>
            <w:tcW w:w="195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8B2960">
            <w:pPr>
              <w:pStyle w:val="a3"/>
              <w:widowControl/>
              <w:wordWrap w:val="0"/>
              <w:spacing w:beforeAutospacing="0" w:afterAutospacing="0" w:line="630" w:lineRule="atLeast"/>
            </w:pPr>
            <w:r>
              <w:rPr>
                <w:rFonts w:ascii="微软雅黑" w:eastAsia="微软雅黑" w:hAnsi="微软雅黑" w:cs="微软雅黑" w:hint="eastAsia"/>
              </w:rPr>
              <w:t>建设地点</w:t>
            </w:r>
          </w:p>
        </w:tc>
        <w:tc>
          <w:tcPr>
            <w:tcW w:w="657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560227">
            <w:pPr>
              <w:widowControl/>
              <w:wordWrap w:val="0"/>
              <w:spacing w:line="399" w:lineRule="atLeast"/>
              <w:jc w:val="left"/>
            </w:pPr>
          </w:p>
        </w:tc>
      </w:tr>
      <w:tr w:rsidR="00560227">
        <w:trPr>
          <w:trHeight w:val="735"/>
        </w:trPr>
        <w:tc>
          <w:tcPr>
            <w:tcW w:w="195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8B2960">
            <w:pPr>
              <w:pStyle w:val="a3"/>
              <w:widowControl/>
              <w:wordWrap w:val="0"/>
              <w:spacing w:beforeAutospacing="0" w:afterAutospacing="0" w:line="630" w:lineRule="atLeast"/>
            </w:pPr>
            <w:r>
              <w:rPr>
                <w:rFonts w:ascii="微软雅黑" w:eastAsia="微软雅黑" w:hAnsi="微软雅黑" w:cs="微软雅黑" w:hint="eastAsia"/>
              </w:rPr>
              <w:t>本次招标内容</w:t>
            </w:r>
            <w:proofErr w:type="gramStart"/>
            <w:r>
              <w:rPr>
                <w:rFonts w:ascii="微软雅黑" w:eastAsia="微软雅黑" w:hAnsi="微软雅黑" w:cs="微软雅黑" w:hint="eastAsia"/>
              </w:rPr>
              <w:t>容</w:t>
            </w:r>
            <w:proofErr w:type="gramEnd"/>
          </w:p>
        </w:tc>
        <w:tc>
          <w:tcPr>
            <w:tcW w:w="657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560227">
            <w:pPr>
              <w:widowControl/>
              <w:wordWrap w:val="0"/>
              <w:spacing w:line="399" w:lineRule="atLeast"/>
              <w:jc w:val="left"/>
            </w:pPr>
          </w:p>
        </w:tc>
      </w:tr>
      <w:tr w:rsidR="00560227">
        <w:trPr>
          <w:trHeight w:val="735"/>
        </w:trPr>
        <w:tc>
          <w:tcPr>
            <w:tcW w:w="195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8B2960">
            <w:pPr>
              <w:pStyle w:val="a3"/>
              <w:widowControl/>
              <w:wordWrap w:val="0"/>
              <w:spacing w:beforeAutospacing="0" w:afterAutospacing="0" w:line="630" w:lineRule="atLeast"/>
            </w:pPr>
            <w:r>
              <w:rPr>
                <w:rFonts w:ascii="微软雅黑" w:eastAsia="微软雅黑" w:hAnsi="微软雅黑" w:cs="微软雅黑" w:hint="eastAsia"/>
              </w:rPr>
              <w:lastRenderedPageBreak/>
              <w:t>计划开工日期</w:t>
            </w:r>
          </w:p>
        </w:tc>
        <w:tc>
          <w:tcPr>
            <w:tcW w:w="657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560227">
            <w:pPr>
              <w:widowControl/>
              <w:wordWrap w:val="0"/>
              <w:spacing w:line="399" w:lineRule="atLeast"/>
              <w:jc w:val="left"/>
            </w:pPr>
          </w:p>
        </w:tc>
      </w:tr>
      <w:tr w:rsidR="00560227">
        <w:trPr>
          <w:trHeight w:val="3391"/>
        </w:trPr>
        <w:tc>
          <w:tcPr>
            <w:tcW w:w="195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8B2960">
            <w:pPr>
              <w:pStyle w:val="a3"/>
              <w:widowControl/>
              <w:wordWrap w:val="0"/>
              <w:spacing w:beforeAutospacing="0" w:afterAutospacing="0" w:line="630" w:lineRule="atLeast"/>
            </w:pPr>
            <w:r>
              <w:rPr>
                <w:rFonts w:ascii="微软雅黑" w:eastAsia="微软雅黑" w:hAnsi="微软雅黑" w:cs="微软雅黑" w:hint="eastAsia"/>
              </w:rPr>
              <w:t>现场勘查情况、本次招标内容是否已在施工（详细情况可另附）</w:t>
            </w:r>
          </w:p>
        </w:tc>
        <w:tc>
          <w:tcPr>
            <w:tcW w:w="6570" w:type="dxa"/>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vAlign w:val="center"/>
          </w:tcPr>
          <w:p w:rsidR="00560227" w:rsidRDefault="00560227">
            <w:pPr>
              <w:widowControl/>
              <w:wordWrap w:val="0"/>
              <w:spacing w:line="399" w:lineRule="atLeast"/>
              <w:jc w:val="left"/>
            </w:pPr>
          </w:p>
        </w:tc>
      </w:tr>
      <w:tr w:rsidR="00560227">
        <w:trPr>
          <w:trHeight w:val="2116"/>
        </w:trPr>
        <w:tc>
          <w:tcPr>
            <w:tcW w:w="8520" w:type="dxa"/>
            <w:gridSpan w:val="2"/>
            <w:tcBorders>
              <w:top w:val="outset" w:sz="6" w:space="0" w:color="000000"/>
              <w:left w:val="outset" w:sz="6" w:space="0" w:color="000000"/>
              <w:bottom w:val="outset" w:sz="6" w:space="0" w:color="000000"/>
              <w:right w:val="outset" w:sz="6" w:space="0" w:color="000000"/>
            </w:tcBorders>
            <w:shd w:val="clear" w:color="auto" w:fill="auto"/>
            <w:tcMar>
              <w:left w:w="150" w:type="dxa"/>
              <w:right w:w="150" w:type="dxa"/>
            </w:tcMar>
          </w:tcPr>
          <w:p w:rsidR="00560227" w:rsidRDefault="008B2960">
            <w:pPr>
              <w:pStyle w:val="a3"/>
              <w:widowControl/>
              <w:wordWrap w:val="0"/>
              <w:spacing w:beforeAutospacing="0" w:afterAutospacing="0" w:line="630" w:lineRule="atLeast"/>
            </w:pPr>
            <w:r>
              <w:rPr>
                <w:rFonts w:ascii="微软雅黑" w:eastAsia="微软雅黑" w:hAnsi="微软雅黑" w:cs="微软雅黑" w:hint="eastAsia"/>
              </w:rPr>
              <w:t>         </w:t>
            </w:r>
            <w:r>
              <w:rPr>
                <w:rFonts w:ascii="微软雅黑" w:eastAsia="微软雅黑" w:hAnsi="微软雅黑" w:cs="微软雅黑" w:hint="eastAsia"/>
              </w:rPr>
              <w:t>我招标代理机构对上述招标项目现场勘察情况确认无误。招标代理机构：代理勘察人员：（法人印章）</w:t>
            </w:r>
            <w:r>
              <w:rPr>
                <w:rFonts w:ascii="微软雅黑" w:eastAsia="微软雅黑" w:hAnsi="微软雅黑" w:cs="微软雅黑" w:hint="eastAsia"/>
              </w:rPr>
              <w:t> </w:t>
            </w:r>
            <w:r>
              <w:rPr>
                <w:rFonts w:ascii="微软雅黑" w:eastAsia="微软雅黑" w:hAnsi="微软雅黑" w:cs="微软雅黑" w:hint="eastAsia"/>
              </w:rPr>
              <w:t>（项目组长签章）</w:t>
            </w:r>
            <w:r>
              <w:rPr>
                <w:rFonts w:ascii="微软雅黑" w:eastAsia="微软雅黑" w:hAnsi="微软雅黑" w:cs="微软雅黑" w:hint="eastAsia"/>
              </w:rPr>
              <w:t> </w:t>
            </w:r>
            <w:r>
              <w:rPr>
                <w:rFonts w:ascii="微软雅黑" w:eastAsia="微软雅黑" w:hAnsi="微软雅黑" w:cs="微软雅黑" w:hint="eastAsia"/>
              </w:rPr>
              <w:t>年</w:t>
            </w:r>
            <w:r>
              <w:rPr>
                <w:rFonts w:ascii="微软雅黑" w:eastAsia="微软雅黑" w:hAnsi="微软雅黑" w:cs="微软雅黑" w:hint="eastAsia"/>
              </w:rPr>
              <w:t>   </w:t>
            </w:r>
            <w:r>
              <w:rPr>
                <w:rFonts w:ascii="微软雅黑" w:eastAsia="微软雅黑" w:hAnsi="微软雅黑" w:cs="微软雅黑" w:hint="eastAsia"/>
              </w:rPr>
              <w:t>月</w:t>
            </w:r>
            <w:r>
              <w:rPr>
                <w:rFonts w:ascii="微软雅黑" w:eastAsia="微软雅黑" w:hAnsi="微软雅黑" w:cs="微软雅黑" w:hint="eastAsia"/>
              </w:rPr>
              <w:t>    </w:t>
            </w:r>
            <w:r>
              <w:rPr>
                <w:rFonts w:ascii="微软雅黑" w:eastAsia="微软雅黑" w:hAnsi="微软雅黑" w:cs="微软雅黑" w:hint="eastAsia"/>
              </w:rPr>
              <w:t>日</w:t>
            </w:r>
          </w:p>
        </w:tc>
      </w:tr>
    </w:tbl>
    <w:p w:rsidR="00560227" w:rsidRDefault="00560227"/>
    <w:sectPr w:rsidR="00560227" w:rsidSect="005602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103B46"/>
    <w:rsid w:val="001C2DA5"/>
    <w:rsid w:val="00560227"/>
    <w:rsid w:val="008B2960"/>
    <w:rsid w:val="02103B46"/>
    <w:rsid w:val="07D43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2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0227"/>
    <w:pPr>
      <w:spacing w:beforeAutospacing="1" w:afterAutospacing="1"/>
      <w:jc w:val="left"/>
    </w:pPr>
    <w:rPr>
      <w:rFonts w:cs="Times New Roman"/>
      <w:kern w:val="0"/>
      <w:sz w:val="24"/>
    </w:rPr>
  </w:style>
  <w:style w:type="character" w:styleId="a4">
    <w:name w:val="Strong"/>
    <w:basedOn w:val="a0"/>
    <w:qFormat/>
    <w:rsid w:val="00560227"/>
    <w:rPr>
      <w:b/>
    </w:rPr>
  </w:style>
  <w:style w:type="character" w:styleId="a5">
    <w:name w:val="Hyperlink"/>
    <w:basedOn w:val="a0"/>
    <w:rsid w:val="0056022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zzb.info/nd.jsp?id=157" TargetMode="External"/><Relationship Id="rId3" Type="http://schemas.openxmlformats.org/officeDocument/2006/relationships/settings" Target="settings.xml"/><Relationship Id="rId7" Type="http://schemas.openxmlformats.org/officeDocument/2006/relationships/hyperlink" Target="http://www.xzzb.info/nd.jsp?id=2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xzzb.info/nd.jsp?id=51" TargetMode="External"/><Relationship Id="rId5" Type="http://schemas.openxmlformats.org/officeDocument/2006/relationships/hyperlink" Target="http://www.xzzb.info/nd.jsp?id=2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2752</Words>
  <Characters>536</Characters>
  <Application>Microsoft Office Word</Application>
  <DocSecurity>0</DocSecurity>
  <Lines>19</Lines>
  <Paragraphs>36</Paragraphs>
  <ScaleCrop>false</ScaleCrop>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你好846322</dc:creator>
  <cp:lastModifiedBy>李昕 </cp:lastModifiedBy>
  <cp:revision>3</cp:revision>
  <dcterms:created xsi:type="dcterms:W3CDTF">2019-07-12T07:11:00Z</dcterms:created>
  <dcterms:modified xsi:type="dcterms:W3CDTF">2022-04-06T07:08:00Z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