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cs="宋体"/>
          <w:b/>
          <w:bCs/>
          <w:color w:val="000000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eastAsia="zh-CN"/>
        </w:rPr>
        <w:t>直溪镇王甲村新时代文明实践站设计布展项目</w:t>
      </w:r>
    </w:p>
    <w:p>
      <w:pPr>
        <w:jc w:val="center"/>
        <w:rPr>
          <w:rFonts w:hint="eastAsia" w:ascii="宋体" w:hAnsi="宋体" w:cs="宋体"/>
          <w:b/>
          <w:bCs/>
          <w:color w:val="000000"/>
          <w:sz w:val="32"/>
          <w:szCs w:val="32"/>
        </w:rPr>
      </w:pPr>
      <w:r>
        <w:rPr>
          <w:rFonts w:hint="eastAsia" w:ascii="宋体" w:hAnsi="宋体" w:cs="宋体"/>
          <w:b/>
          <w:bCs/>
          <w:color w:val="000000"/>
          <w:sz w:val="32"/>
          <w:szCs w:val="32"/>
          <w:lang w:eastAsia="zh-CN"/>
        </w:rPr>
        <w:t>竞争性磋商公告</w:t>
      </w:r>
    </w:p>
    <w:tbl>
      <w:tblPr>
        <w:tblStyle w:val="7"/>
        <w:tblW w:w="949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26" w:hRule="atLeast"/>
        </w:trPr>
        <w:tc>
          <w:tcPr>
            <w:tcW w:w="949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color w:val="000000"/>
                <w:sz w:val="32"/>
                <w:szCs w:val="32"/>
              </w:rPr>
              <w:br w:type="page"/>
            </w:r>
            <w:r>
              <w:rPr>
                <w:rFonts w:hint="eastAsia" w:ascii="宋体" w:hAnsi="宋体" w:cs="宋体"/>
                <w:sz w:val="21"/>
                <w:szCs w:val="21"/>
              </w:rPr>
              <w:t>项目概况</w:t>
            </w:r>
          </w:p>
          <w:p>
            <w:pPr>
              <w:widowControl/>
              <w:spacing w:before="100" w:beforeAutospacing="1" w:after="100" w:afterAutospacing="1"/>
              <w:jc w:val="left"/>
              <w:rPr>
                <w:rFonts w:ascii="宋体" w:hAnsi="宋体" w:cs="宋体"/>
                <w:sz w:val="21"/>
                <w:szCs w:val="21"/>
              </w:rPr>
            </w:pPr>
            <w:r>
              <w:rPr>
                <w:rFonts w:hint="eastAsia" w:ascii="宋体" w:hAnsi="宋体" w:cs="宋体"/>
                <w:sz w:val="21"/>
                <w:szCs w:val="21"/>
              </w:rPr>
              <w:t> 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u w:val="single"/>
                <w:lang w:eastAsia="zh-CN"/>
              </w:rPr>
              <w:t>直溪镇王甲村新时代文明实践站设计布展项目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u w:val="single"/>
              </w:rPr>
              <w:t xml:space="preserve"> </w:t>
            </w:r>
            <w:r>
              <w:rPr>
                <w:rFonts w:hint="eastAsia" w:ascii="宋体" w:hAnsi="宋体" w:cs="宋体"/>
                <w:sz w:val="21"/>
                <w:szCs w:val="21"/>
              </w:rPr>
              <w:t>的潜在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响应人</w:t>
            </w:r>
            <w:r>
              <w:rPr>
                <w:rFonts w:hint="eastAsia" w:ascii="宋体" w:hAnsi="宋体" w:cs="宋体"/>
                <w:sz w:val="21"/>
                <w:szCs w:val="21"/>
              </w:rPr>
              <w:t>应在江苏开天工程咨询有限公司（常州市金坛区翠园商业广场三楼）获取招标文件，并于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2023</w:t>
            </w:r>
            <w:r>
              <w:rPr>
                <w:rFonts w:hint="eastAsia" w:ascii="宋体" w:hAnsi="宋体" w:cs="宋体"/>
                <w:sz w:val="21"/>
                <w:szCs w:val="21"/>
              </w:rPr>
              <w:t>年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</w:t>
            </w:r>
            <w:r>
              <w:rPr>
                <w:rFonts w:hint="eastAsia" w:ascii="宋体" w:hAnsi="宋体" w:cs="宋体"/>
                <w:sz w:val="21"/>
                <w:szCs w:val="21"/>
              </w:rPr>
              <w:t>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21</w:t>
            </w:r>
            <w:r>
              <w:rPr>
                <w:rFonts w:hint="eastAsia" w:ascii="宋体" w:hAnsi="宋体" w:cs="宋体"/>
                <w:sz w:val="21"/>
                <w:szCs w:val="21"/>
              </w:rPr>
              <w:t>日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14</w:t>
            </w:r>
            <w:r>
              <w:rPr>
                <w:rFonts w:hint="eastAsia" w:ascii="宋体" w:hAnsi="宋体" w:cs="宋体"/>
                <w:sz w:val="21"/>
                <w:szCs w:val="21"/>
              </w:rPr>
              <w:t>点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30</w:t>
            </w:r>
            <w:r>
              <w:rPr>
                <w:rFonts w:hint="eastAsia" w:ascii="宋体" w:hAnsi="宋体" w:cs="宋体"/>
                <w:sz w:val="21"/>
                <w:szCs w:val="21"/>
              </w:rPr>
              <w:t>分（北京时间）前递交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响应文件</w:t>
            </w:r>
            <w:r>
              <w:rPr>
                <w:rFonts w:hint="eastAsia" w:ascii="宋体" w:hAnsi="宋体" w:cs="宋体"/>
                <w:sz w:val="21"/>
                <w:szCs w:val="21"/>
              </w:rPr>
              <w:t>。</w:t>
            </w:r>
          </w:p>
        </w:tc>
      </w:tr>
    </w:tbl>
    <w:p>
      <w:pPr>
        <w:numPr>
          <w:ilvl w:val="0"/>
          <w:numId w:val="1"/>
        </w:num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 xml:space="preserve">项目基本情况 </w:t>
      </w:r>
    </w:p>
    <w:p>
      <w:pPr>
        <w:spacing w:line="400" w:lineRule="exact"/>
        <w:rPr>
          <w:rFonts w:hint="eastAsia" w:ascii="宋体" w:hAnsi="宋体" w:eastAsia="宋体" w:cs="宋体"/>
          <w:b/>
          <w:kern w:val="20"/>
          <w:sz w:val="21"/>
          <w:szCs w:val="21"/>
          <w:u w:val="single"/>
          <w:lang w:eastAsia="zh-CN"/>
        </w:rPr>
      </w:pPr>
      <w:r>
        <w:rPr>
          <w:rFonts w:hint="eastAsia" w:ascii="宋体" w:hAnsi="宋体" w:cs="宋体"/>
          <w:b/>
          <w:sz w:val="21"/>
          <w:szCs w:val="21"/>
        </w:rPr>
        <w:t>1.项目编号：</w:t>
      </w:r>
      <w:r>
        <w:rPr>
          <w:rFonts w:hint="eastAsia" w:ascii="宋体" w:hAnsi="宋体" w:cs="宋体"/>
          <w:b/>
          <w:sz w:val="21"/>
          <w:szCs w:val="21"/>
          <w:lang w:eastAsia="zh-CN"/>
        </w:rPr>
        <w:t>zxzb2022137</w:t>
      </w:r>
    </w:p>
    <w:p>
      <w:pPr>
        <w:spacing w:line="400" w:lineRule="exact"/>
        <w:rPr>
          <w:rFonts w:hint="eastAsia" w:ascii="宋体" w:hAnsi="宋体" w:eastAsia="宋体" w:cs="宋体"/>
          <w:b/>
          <w:kern w:val="20"/>
          <w:sz w:val="21"/>
          <w:szCs w:val="21"/>
          <w:u w:val="single"/>
          <w:lang w:eastAsia="zh-CN"/>
        </w:rPr>
      </w:pPr>
      <w:r>
        <w:rPr>
          <w:rFonts w:hint="eastAsia" w:ascii="宋体" w:hAnsi="宋体" w:cs="宋体"/>
          <w:b/>
          <w:sz w:val="21"/>
          <w:szCs w:val="21"/>
        </w:rPr>
        <w:t>2.项目名称：</w:t>
      </w:r>
      <w:r>
        <w:rPr>
          <w:rFonts w:hint="eastAsia" w:ascii="宋体" w:hAnsi="宋体" w:cs="宋体"/>
          <w:b/>
          <w:kern w:val="20"/>
          <w:sz w:val="21"/>
          <w:szCs w:val="21"/>
          <w:u w:val="single"/>
          <w:lang w:eastAsia="zh-CN"/>
        </w:rPr>
        <w:t>直溪镇王甲村新时代文明实践站设计布展项目</w:t>
      </w:r>
    </w:p>
    <w:p>
      <w:pPr>
        <w:numPr>
          <w:ilvl w:val="0"/>
          <w:numId w:val="2"/>
        </w:numPr>
        <w:spacing w:line="400" w:lineRule="exac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采购方式：竞争性磋商</w:t>
      </w:r>
      <w:bookmarkStart w:id="0" w:name="_GoBack"/>
      <w:bookmarkEnd w:id="0"/>
    </w:p>
    <w:p>
      <w:pPr>
        <w:numPr>
          <w:ilvl w:val="0"/>
          <w:numId w:val="2"/>
        </w:num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预算金额：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49.8</w:t>
      </w:r>
      <w:r>
        <w:rPr>
          <w:rFonts w:hint="eastAsia" w:ascii="宋体" w:hAnsi="宋体" w:cs="宋体"/>
          <w:bCs/>
          <w:sz w:val="21"/>
          <w:szCs w:val="21"/>
        </w:rPr>
        <w:t>万元</w:t>
      </w:r>
    </w:p>
    <w:p>
      <w:pPr>
        <w:numPr>
          <w:ilvl w:val="0"/>
          <w:numId w:val="2"/>
        </w:numPr>
        <w:spacing w:line="400" w:lineRule="exac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最高限价：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49.8</w:t>
      </w:r>
      <w:r>
        <w:rPr>
          <w:rFonts w:hint="eastAsia" w:ascii="宋体" w:hAnsi="宋体" w:cs="宋体"/>
          <w:bCs/>
          <w:sz w:val="21"/>
          <w:szCs w:val="21"/>
        </w:rPr>
        <w:t>万元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，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磋商</w:t>
      </w:r>
      <w:r>
        <w:rPr>
          <w:rFonts w:hint="eastAsia" w:ascii="宋体" w:hAnsi="宋体" w:cs="宋体"/>
          <w:bCs/>
          <w:sz w:val="21"/>
          <w:szCs w:val="21"/>
        </w:rPr>
        <w:t>报价不得超过最高限价。</w:t>
      </w:r>
    </w:p>
    <w:p>
      <w:pPr>
        <w:numPr>
          <w:ilvl w:val="0"/>
          <w:numId w:val="2"/>
        </w:numPr>
        <w:spacing w:line="400" w:lineRule="exac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采购需求：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直溪镇王甲村新时代文明实践站的建设应结合本地风土人情，整合各种资源，用创新的方式方法进行布置建设，本项目建筑面积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410平米，包括方案策划与制作安装</w:t>
      </w:r>
      <w:r>
        <w:rPr>
          <w:rFonts w:hint="eastAsia" w:ascii="宋体" w:hAnsi="宋体" w:cs="宋体"/>
          <w:bCs/>
          <w:sz w:val="21"/>
          <w:szCs w:val="21"/>
        </w:rPr>
        <w:t xml:space="preserve">，共计1个标段。  </w:t>
      </w:r>
    </w:p>
    <w:p>
      <w:pPr>
        <w:numPr>
          <w:ilvl w:val="0"/>
          <w:numId w:val="2"/>
        </w:numPr>
        <w:spacing w:line="400" w:lineRule="exac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合同履行期限：</w:t>
      </w:r>
      <w:r>
        <w:rPr>
          <w:rFonts w:hint="eastAsia" w:ascii="宋体" w:hAnsi="宋体" w:cs="宋体"/>
          <w:bCs/>
          <w:sz w:val="21"/>
          <w:szCs w:val="21"/>
          <w:u w:val="none"/>
          <w:lang w:val="en-US" w:eastAsia="zh-CN"/>
        </w:rPr>
        <w:t>30日历天</w:t>
      </w:r>
    </w:p>
    <w:p>
      <w:pPr>
        <w:numPr>
          <w:ilvl w:val="0"/>
          <w:numId w:val="2"/>
        </w:numPr>
        <w:spacing w:line="400" w:lineRule="exac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本项目是否接受联合体投标：否</w:t>
      </w:r>
    </w:p>
    <w:p>
      <w:pPr>
        <w:spacing w:line="400" w:lineRule="exact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>二、响应人资格要求：</w:t>
      </w:r>
    </w:p>
    <w:p>
      <w:pPr>
        <w:pStyle w:val="6"/>
        <w:spacing w:before="0" w:beforeAutospacing="0" w:after="0" w:afterAutospacing="0" w:line="460" w:lineRule="exact"/>
        <w:rPr>
          <w:rFonts w:hint="eastAsia"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（1）法律、法规规定的其他条件；</w:t>
      </w:r>
    </w:p>
    <w:p>
      <w:pPr>
        <w:pStyle w:val="6"/>
        <w:spacing w:before="0" w:beforeAutospacing="0" w:after="0" w:afterAutospacing="0" w:line="460" w:lineRule="exact"/>
        <w:rPr>
          <w:rFonts w:ascii="宋体" w:hAnsi="宋体" w:eastAsia="宋体" w:cs="宋体"/>
          <w:bCs/>
          <w:sz w:val="21"/>
          <w:szCs w:val="21"/>
        </w:rPr>
      </w:pPr>
      <w:r>
        <w:rPr>
          <w:rFonts w:hint="eastAsia" w:ascii="宋体" w:hAnsi="宋体" w:eastAsia="宋体" w:cs="宋体"/>
          <w:bCs/>
          <w:sz w:val="21"/>
          <w:szCs w:val="21"/>
        </w:rPr>
        <w:t>（</w:t>
      </w:r>
      <w:r>
        <w:rPr>
          <w:rFonts w:hint="eastAsia" w:ascii="宋体" w:hAnsi="宋体" w:eastAsia="宋体" w:cs="宋体"/>
          <w:bCs/>
          <w:sz w:val="21"/>
          <w:szCs w:val="21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1"/>
          <w:szCs w:val="21"/>
        </w:rPr>
        <w:t>）本项目不接受联合体投标。</w:t>
      </w:r>
    </w:p>
    <w:p>
      <w:pPr>
        <w:spacing w:line="400" w:lineRule="exact"/>
        <w:rPr>
          <w:rFonts w:ascii="宋体" w:hAnsi="宋体" w:cs="宋体"/>
          <w:b/>
          <w:sz w:val="21"/>
          <w:szCs w:val="21"/>
        </w:rPr>
      </w:pPr>
      <w:r>
        <w:rPr>
          <w:rFonts w:hint="eastAsia" w:ascii="宋体" w:hAnsi="宋体" w:cs="宋体"/>
          <w:b/>
          <w:sz w:val="21"/>
          <w:szCs w:val="21"/>
        </w:rPr>
        <w:t xml:space="preserve"> 三、获取磋商文件:</w:t>
      </w:r>
    </w:p>
    <w:p>
      <w:pPr>
        <w:spacing w:line="400" w:lineRule="exact"/>
        <w:rPr>
          <w:rFonts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1．时间：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2023</w:t>
      </w:r>
      <w:r>
        <w:rPr>
          <w:rFonts w:hint="eastAsia" w:ascii="宋体" w:hAnsi="宋体" w:cs="宋体"/>
          <w:bCs/>
          <w:sz w:val="21"/>
          <w:szCs w:val="21"/>
        </w:rPr>
        <w:t>年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z w:val="21"/>
          <w:szCs w:val="21"/>
        </w:rPr>
        <w:t>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7</w:t>
      </w:r>
      <w:r>
        <w:rPr>
          <w:rFonts w:hint="eastAsia" w:ascii="宋体" w:hAnsi="宋体" w:cs="宋体"/>
          <w:bCs/>
          <w:sz w:val="21"/>
          <w:szCs w:val="21"/>
        </w:rPr>
        <w:t>日至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2023</w:t>
      </w:r>
      <w:r>
        <w:rPr>
          <w:rFonts w:hint="eastAsia" w:ascii="宋体" w:hAnsi="宋体" w:cs="宋体"/>
          <w:bCs/>
          <w:sz w:val="21"/>
          <w:szCs w:val="21"/>
        </w:rPr>
        <w:t>年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bCs/>
          <w:sz w:val="21"/>
          <w:szCs w:val="21"/>
        </w:rPr>
        <w:t>月</w:t>
      </w:r>
      <w:r>
        <w:rPr>
          <w:rFonts w:hint="eastAsia" w:ascii="宋体" w:hAnsi="宋体" w:cs="宋体"/>
          <w:bCs/>
          <w:sz w:val="21"/>
          <w:szCs w:val="21"/>
          <w:lang w:val="en-US" w:eastAsia="zh-CN"/>
        </w:rPr>
        <w:t>13</w:t>
      </w:r>
      <w:r>
        <w:rPr>
          <w:rFonts w:hint="eastAsia" w:ascii="宋体" w:hAnsi="宋体" w:cs="宋体"/>
          <w:bCs/>
          <w:sz w:val="21"/>
          <w:szCs w:val="21"/>
        </w:rPr>
        <w:t>日，每天上午8：30—11：30，下午14：00—17：00（节假日除外）；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2．地点：</w:t>
      </w:r>
      <w:r>
        <w:rPr>
          <w:rFonts w:hint="eastAsia" w:ascii="宋体" w:hAnsi="宋体" w:cs="宋体"/>
          <w:sz w:val="21"/>
          <w:szCs w:val="21"/>
        </w:rPr>
        <w:t xml:space="preserve">江苏开天工程咨询有限公司代理部（金坛区翠园商业广场三楼）；  </w:t>
      </w:r>
    </w:p>
    <w:p>
      <w:pPr>
        <w:spacing w:line="400" w:lineRule="exac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3．现场获取或网上报名【网上报名方式：各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响应人</w:t>
      </w:r>
      <w:r>
        <w:rPr>
          <w:rFonts w:hint="eastAsia" w:ascii="宋体" w:hAnsi="宋体" w:cs="宋体"/>
          <w:bCs/>
          <w:sz w:val="21"/>
          <w:szCs w:val="21"/>
        </w:rPr>
        <w:t>须将填写完整并由法定代表人或委托代理人亲自签署、加盖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响应人</w:t>
      </w:r>
      <w:r>
        <w:rPr>
          <w:rFonts w:hint="eastAsia" w:ascii="宋体" w:hAnsi="宋体" w:cs="宋体"/>
          <w:bCs/>
          <w:sz w:val="21"/>
          <w:szCs w:val="21"/>
        </w:rPr>
        <w:t>公章的报名资料扫描成PDF版发送至招标代理邮箱1153600743@qq.com，并电话联系0519-82358596确认】。</w:t>
      </w:r>
    </w:p>
    <w:p>
      <w:pPr>
        <w:spacing w:line="400" w:lineRule="exac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4．报名所需的资料（复印件加盖公章）：</w:t>
      </w:r>
    </w:p>
    <w:p>
      <w:pPr>
        <w:spacing w:line="400" w:lineRule="exac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（1）报名申请表；</w:t>
      </w:r>
    </w:p>
    <w:p>
      <w:pPr>
        <w:spacing w:line="400" w:lineRule="exac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（2）法定代表人资格证明书及本人身份证；或法定代表人授权委托书、被委托人身份证；</w:t>
      </w:r>
    </w:p>
    <w:p>
      <w:pPr>
        <w:spacing w:line="400" w:lineRule="exact"/>
        <w:rPr>
          <w:rFonts w:hint="eastAsia" w:ascii="宋体" w:hAnsi="宋体" w:eastAsia="宋体" w:cs="宋体"/>
          <w:bCs/>
          <w:sz w:val="21"/>
          <w:szCs w:val="21"/>
          <w:lang w:eastAsia="zh-CN"/>
        </w:rPr>
      </w:pPr>
      <w:r>
        <w:rPr>
          <w:rFonts w:hint="eastAsia" w:ascii="宋体" w:hAnsi="宋体" w:cs="宋体"/>
          <w:bCs/>
          <w:sz w:val="21"/>
          <w:szCs w:val="21"/>
        </w:rPr>
        <w:t>（3）企业法人营业执照</w:t>
      </w:r>
      <w:r>
        <w:rPr>
          <w:rFonts w:hint="eastAsia" w:ascii="宋体" w:hAnsi="宋体" w:cs="宋体"/>
          <w:bCs/>
          <w:sz w:val="21"/>
          <w:szCs w:val="21"/>
          <w:lang w:eastAsia="zh-CN"/>
        </w:rPr>
        <w:t>；</w:t>
      </w:r>
    </w:p>
    <w:p>
      <w:pPr>
        <w:spacing w:line="400" w:lineRule="exact"/>
        <w:rPr>
          <w:rFonts w:hint="eastAsia" w:ascii="宋体" w:hAnsi="宋体" w:cs="宋体"/>
          <w:bCs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注：响应人现场获取时需提供以上报名资料叁套（复印件加盖公章），资料不全为报名不合格，不予领取磋商文件。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Cs/>
          <w:sz w:val="21"/>
          <w:szCs w:val="21"/>
        </w:rPr>
        <w:t>5．售价：人民币伍佰元/份（磋商文件售后不退）</w:t>
      </w:r>
      <w:r>
        <w:rPr>
          <w:rFonts w:hint="eastAsia" w:ascii="宋体" w:hAnsi="宋体" w:cs="宋体"/>
          <w:sz w:val="21"/>
          <w:szCs w:val="21"/>
        </w:rPr>
        <w:t>。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四、响应文件提交：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截止时间：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2023</w:t>
      </w:r>
      <w:r>
        <w:rPr>
          <w:rFonts w:hint="eastAsia" w:ascii="宋体" w:hAnsi="宋体" w:cs="宋体"/>
          <w:sz w:val="21"/>
          <w:szCs w:val="21"/>
        </w:rPr>
        <w:t>年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</w:rPr>
        <w:t>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cs="宋体"/>
          <w:sz w:val="21"/>
          <w:szCs w:val="21"/>
        </w:rPr>
        <w:t>日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14</w:t>
      </w:r>
      <w:r>
        <w:rPr>
          <w:rFonts w:hint="eastAsia" w:ascii="宋体" w:hAnsi="宋体" w:cs="宋体"/>
          <w:sz w:val="21"/>
          <w:szCs w:val="21"/>
        </w:rPr>
        <w:t>点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</w:rPr>
        <w:t>0分（北京时间）；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地点：常州市金坛区市民中心C栋5楼</w:t>
      </w:r>
      <w:r>
        <w:rPr>
          <w:rFonts w:hint="eastAsia" w:ascii="宋体" w:hAnsi="宋体" w:cs="宋体"/>
          <w:sz w:val="21"/>
          <w:szCs w:val="21"/>
          <w:lang w:val="en-US" w:eastAsia="zh-CN"/>
        </w:rPr>
        <w:t>0504</w:t>
      </w:r>
      <w:r>
        <w:rPr>
          <w:rFonts w:hint="eastAsia" w:ascii="宋体" w:hAnsi="宋体" w:cs="宋体"/>
          <w:sz w:val="21"/>
          <w:szCs w:val="21"/>
        </w:rPr>
        <w:t xml:space="preserve">室（常州市金坛区金山路168号）；  </w:t>
      </w:r>
    </w:p>
    <w:p>
      <w:pPr>
        <w:spacing w:line="400" w:lineRule="exact"/>
        <w:rPr>
          <w:rFonts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五、开启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时间：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2023</w:t>
      </w:r>
      <w:r>
        <w:rPr>
          <w:rFonts w:hint="eastAsia" w:ascii="宋体" w:hAnsi="宋体" w:cs="宋体"/>
          <w:sz w:val="21"/>
          <w:szCs w:val="21"/>
        </w:rPr>
        <w:t>年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</w:rPr>
        <w:t>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21</w:t>
      </w:r>
      <w:r>
        <w:rPr>
          <w:rFonts w:hint="eastAsia" w:ascii="宋体" w:hAnsi="宋体" w:cs="宋体"/>
          <w:sz w:val="21"/>
          <w:szCs w:val="21"/>
        </w:rPr>
        <w:t>日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14</w:t>
      </w:r>
      <w:r>
        <w:rPr>
          <w:rFonts w:hint="eastAsia" w:ascii="宋体" w:hAnsi="宋体" w:cs="宋体"/>
          <w:sz w:val="21"/>
          <w:szCs w:val="21"/>
        </w:rPr>
        <w:t>点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cs="宋体"/>
          <w:sz w:val="21"/>
          <w:szCs w:val="21"/>
        </w:rPr>
        <w:t>0分（北京时间）；</w:t>
      </w:r>
    </w:p>
    <w:p>
      <w:pPr>
        <w:spacing w:line="400" w:lineRule="exact"/>
        <w:rPr>
          <w:rFonts w:ascii="宋体" w:hAnsi="宋体" w:cs="宋体"/>
          <w:bCs/>
          <w:color w:val="000000"/>
          <w:sz w:val="21"/>
          <w:szCs w:val="21"/>
        </w:rPr>
      </w:pPr>
      <w:r>
        <w:rPr>
          <w:rFonts w:hint="eastAsia" w:ascii="宋体" w:hAnsi="宋体" w:cs="宋体"/>
          <w:bCs/>
          <w:color w:val="000000"/>
          <w:sz w:val="21"/>
          <w:szCs w:val="21"/>
        </w:rPr>
        <w:t>地点：</w:t>
      </w:r>
      <w:r>
        <w:rPr>
          <w:rFonts w:hint="eastAsia" w:ascii="宋体" w:hAnsi="宋体" w:cs="宋体"/>
          <w:sz w:val="21"/>
          <w:szCs w:val="21"/>
        </w:rPr>
        <w:t>常州市金坛区市民中心C栋5楼</w:t>
      </w:r>
      <w:r>
        <w:rPr>
          <w:rFonts w:hint="eastAsia" w:ascii="宋体" w:hAnsi="宋体" w:cs="宋体"/>
          <w:sz w:val="21"/>
          <w:szCs w:val="21"/>
          <w:lang w:eastAsia="zh-CN"/>
        </w:rPr>
        <w:t>0504</w:t>
      </w:r>
      <w:r>
        <w:rPr>
          <w:rFonts w:hint="eastAsia" w:ascii="宋体" w:hAnsi="宋体" w:cs="宋体"/>
          <w:sz w:val="21"/>
          <w:szCs w:val="21"/>
        </w:rPr>
        <w:t>室（常州市金坛区金山路168号）</w:t>
      </w:r>
      <w:r>
        <w:rPr>
          <w:rFonts w:hint="eastAsia" w:ascii="宋体" w:hAnsi="宋体" w:cs="宋体"/>
          <w:bCs/>
          <w:color w:val="000000"/>
          <w:sz w:val="21"/>
          <w:szCs w:val="21"/>
        </w:rPr>
        <w:t>；</w:t>
      </w:r>
    </w:p>
    <w:p>
      <w:pPr>
        <w:spacing w:line="400" w:lineRule="exact"/>
        <w:rPr>
          <w:rFonts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六、公告期限：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自本公告发布之日起5个工作日。</w:t>
      </w:r>
    </w:p>
    <w:p>
      <w:pPr>
        <w:spacing w:line="400" w:lineRule="exact"/>
        <w:rPr>
          <w:rFonts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七、响应保证金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响应保证金：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8000</w:t>
      </w:r>
      <w:r>
        <w:rPr>
          <w:rFonts w:hint="eastAsia" w:ascii="宋体" w:hAnsi="宋体" w:cs="宋体"/>
          <w:sz w:val="21"/>
          <w:szCs w:val="21"/>
        </w:rPr>
        <w:t>元整；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响应保证金到帐截止日期：响应文件递交截止时间前；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响应保证金交纳方式：网银转账、支票、汇票、本票或者金融机构、担保机构出具的保函等非现金形式；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收款单位：江苏开天工程咨询有限公司；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银行账号：53820188000007680；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开户银行：中国光大银行金坛支行；</w:t>
      </w:r>
    </w:p>
    <w:p>
      <w:pPr>
        <w:spacing w:line="400" w:lineRule="exact"/>
        <w:rPr>
          <w:rFonts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响应人必须自行将</w:t>
      </w:r>
      <w:r>
        <w:rPr>
          <w:rFonts w:hint="eastAsia" w:ascii="宋体" w:hAnsi="宋体" w:cs="宋体"/>
          <w:sz w:val="21"/>
          <w:szCs w:val="21"/>
          <w:lang w:eastAsia="zh-CN"/>
        </w:rPr>
        <w:t>响应</w:t>
      </w:r>
      <w:r>
        <w:rPr>
          <w:rFonts w:hint="eastAsia" w:ascii="宋体" w:hAnsi="宋体" w:cs="宋体"/>
          <w:sz w:val="21"/>
          <w:szCs w:val="21"/>
        </w:rPr>
        <w:t>保证金从公司基本账户按规定方式和时间缴至上述指定帐户并到帐，拒绝以其它方式缴纳，禁止第三方代缴保证金。</w:t>
      </w:r>
    </w:p>
    <w:p>
      <w:pPr>
        <w:spacing w:line="400" w:lineRule="exact"/>
        <w:rPr>
          <w:rFonts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 xml:space="preserve">八、其他补充事宜： </w:t>
      </w:r>
    </w:p>
    <w:p>
      <w:pPr>
        <w:spacing w:line="400" w:lineRule="exact"/>
        <w:rPr>
          <w:rFonts w:ascii="宋体" w:hAnsi="宋体" w:cs="宋体"/>
          <w:sz w:val="21"/>
          <w:szCs w:val="21"/>
        </w:rPr>
      </w:pPr>
      <w:r>
        <w:rPr>
          <w:rFonts w:hint="eastAsia" w:ascii="宋体" w:hAnsi="宋体" w:cs="宋体"/>
          <w:sz w:val="21"/>
          <w:szCs w:val="21"/>
        </w:rPr>
        <w:t>1、疫情防控措施 </w:t>
      </w:r>
      <w:r>
        <w:rPr>
          <w:rFonts w:hint="eastAsia" w:ascii="宋体" w:hAnsi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（1）所有参与开评标活动的人员应佩戴口罩，做好手部卫生消毒。 </w:t>
      </w:r>
      <w:r>
        <w:rPr>
          <w:rFonts w:hint="eastAsia" w:ascii="宋体" w:hAnsi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</w:rPr>
        <w:t>（2）采购活动进行中遇到疫情相关特殊情况，将立即报告同级新型冠状病毒感染的肺炎疫情防控应急指挥部。</w:t>
      </w:r>
    </w:p>
    <w:p>
      <w:pPr>
        <w:spacing w:line="400" w:lineRule="exact"/>
        <w:rPr>
          <w:rFonts w:ascii="宋体" w:hAnsi="宋体" w:cs="宋体"/>
          <w:b/>
          <w:bCs/>
          <w:sz w:val="21"/>
          <w:szCs w:val="21"/>
        </w:rPr>
      </w:pPr>
      <w:r>
        <w:rPr>
          <w:rFonts w:hint="eastAsia" w:ascii="宋体" w:hAnsi="宋体" w:cs="宋体"/>
          <w:b/>
          <w:bCs/>
          <w:sz w:val="21"/>
          <w:szCs w:val="21"/>
        </w:rPr>
        <w:t>九、对本次招标提出询问，请按以下方式联系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1．采购人信息 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采购人名称：</w:t>
      </w:r>
      <w:r>
        <w:rPr>
          <w:rFonts w:hint="eastAsia" w:ascii="宋体" w:hAnsi="宋体" w:cs="宋体"/>
          <w:szCs w:val="21"/>
          <w:lang w:val="zh-TW" w:eastAsia="zh-CN"/>
        </w:rPr>
        <w:t>常州市金坛区直溪镇王甲村村民委员会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联系人：</w:t>
      </w:r>
      <w:r>
        <w:rPr>
          <w:rFonts w:hint="eastAsia" w:ascii="宋体" w:hAnsi="宋体" w:cs="宋体"/>
          <w:szCs w:val="21"/>
          <w:lang w:val="zh-TW" w:eastAsia="zh-CN"/>
        </w:rPr>
        <w:t>曹先生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联系电话：</w:t>
      </w:r>
      <w:r>
        <w:rPr>
          <w:rFonts w:hint="eastAsia" w:ascii="宋体" w:hAnsi="宋体" w:cs="宋体"/>
          <w:szCs w:val="21"/>
          <w:lang w:val="en-US" w:eastAsia="zh-CN"/>
        </w:rPr>
        <w:t>0519-82422786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>地址：</w:t>
      </w:r>
      <w:r>
        <w:rPr>
          <w:rFonts w:hint="eastAsia" w:ascii="宋体" w:hAnsi="宋体" w:cs="宋体"/>
          <w:szCs w:val="21"/>
          <w:lang w:val="zh-TW" w:eastAsia="zh-CN"/>
        </w:rPr>
        <w:t>常州市金坛区直溪镇王甲村文化西路原登冠中学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2．采购执行机构信息 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名 称：江苏开天工程咨询有限公司   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地 址：常州市金坛区翠园商业广场三楼      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办公邮箱：1153600743@qq.com </w:t>
      </w:r>
    </w:p>
    <w:p>
      <w:pPr>
        <w:pStyle w:val="9"/>
        <w:snapToGrid w:val="0"/>
        <w:spacing w:before="0" w:after="0" w:line="400" w:lineRule="exact"/>
        <w:ind w:left="0" w:leftChars="0" w:firstLine="0" w:firstLineChars="0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项目联系方式： 　 </w:t>
      </w:r>
    </w:p>
    <w:p>
      <w:r>
        <w:rPr>
          <w:rFonts w:hint="eastAsia" w:ascii="宋体" w:hAnsi="宋体" w:cs="宋体"/>
          <w:sz w:val="21"/>
          <w:szCs w:val="21"/>
        </w:rPr>
        <w:t xml:space="preserve">项目经办人及电话：汤女士  0519-82358596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E3312AF"/>
    <w:multiLevelType w:val="singleLevel"/>
    <w:tmpl w:val="9E3312A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142CAF80"/>
    <w:multiLevelType w:val="singleLevel"/>
    <w:tmpl w:val="142CAF80"/>
    <w:lvl w:ilvl="0" w:tentative="0">
      <w:start w:val="3"/>
      <w:numFmt w:val="decimal"/>
      <w:suff w:val="nothing"/>
      <w:lvlText w:val="%1．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Q3OWQ1YjY0OTI5ZjAxMDU5ZWVlOTExOTEyMDQzOTcifQ=="/>
  </w:docVars>
  <w:rsids>
    <w:rsidRoot w:val="415B7993"/>
    <w:rsid w:val="06E16540"/>
    <w:rsid w:val="1ABB680E"/>
    <w:rsid w:val="1AE30F25"/>
    <w:rsid w:val="1F0650CE"/>
    <w:rsid w:val="1FB34278"/>
    <w:rsid w:val="2C5B3C4C"/>
    <w:rsid w:val="33793E0C"/>
    <w:rsid w:val="340918B2"/>
    <w:rsid w:val="364747C9"/>
    <w:rsid w:val="3944475A"/>
    <w:rsid w:val="39BF3D06"/>
    <w:rsid w:val="3DED2C82"/>
    <w:rsid w:val="415B7993"/>
    <w:rsid w:val="46911CEA"/>
    <w:rsid w:val="4FAC0E3A"/>
    <w:rsid w:val="555411D1"/>
    <w:rsid w:val="5AD443FD"/>
    <w:rsid w:val="6110604F"/>
    <w:rsid w:val="66EE3661"/>
    <w:rsid w:val="79F149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toc 3"/>
    <w:basedOn w:val="1"/>
    <w:next w:val="1"/>
    <w:qFormat/>
    <w:uiPriority w:val="0"/>
    <w:pPr>
      <w:spacing w:line="240" w:lineRule="auto"/>
      <w:ind w:left="840" w:leftChars="400"/>
    </w:pPr>
    <w:rPr>
      <w:rFonts w:ascii="Calibri" w:hAnsi="Calibri" w:eastAsia="宋体"/>
      <w:sz w:val="24"/>
    </w:rPr>
  </w:style>
  <w:style w:type="paragraph" w:styleId="4">
    <w:name w:val="toc 1"/>
    <w:basedOn w:val="1"/>
    <w:next w:val="1"/>
    <w:qFormat/>
    <w:uiPriority w:val="0"/>
    <w:pPr>
      <w:tabs>
        <w:tab w:val="left" w:pos="1050"/>
        <w:tab w:val="right" w:leader="dot" w:pos="8296"/>
      </w:tabs>
      <w:spacing w:before="360" w:line="200" w:lineRule="exact"/>
      <w:ind w:firstLine="0" w:firstLineChars="0"/>
      <w:jc w:val="left"/>
    </w:pPr>
    <w:rPr>
      <w:rFonts w:ascii="Cambria" w:hAnsi="Cambria" w:eastAsia="宋体"/>
      <w:b/>
      <w:bCs/>
      <w:caps/>
      <w:sz w:val="24"/>
    </w:rPr>
  </w:style>
  <w:style w:type="paragraph" w:styleId="5">
    <w:name w:val="toc 2"/>
    <w:basedOn w:val="1"/>
    <w:next w:val="1"/>
    <w:qFormat/>
    <w:uiPriority w:val="0"/>
    <w:pPr>
      <w:tabs>
        <w:tab w:val="left" w:pos="6090"/>
      </w:tabs>
      <w:adjustRightInd w:val="0"/>
      <w:spacing w:before="75" w:beforeLines="0" w:beforeAutospacing="1" w:afterLines="0" w:afterAutospacing="1" w:line="240" w:lineRule="auto"/>
      <w:ind w:left="420" w:leftChars="200" w:firstLine="0" w:firstLineChars="0"/>
    </w:pPr>
    <w:rPr>
      <w:rFonts w:ascii="宋体" w:hAnsi="宋体" w:eastAsia="宋体"/>
      <w:kern w:val="10"/>
      <w:sz w:val="24"/>
      <w:szCs w:val="20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Arial Unicode MS" w:hAnsi="Arial Unicode MS" w:eastAsia="Arial Unicode MS" w:cstheme="minorBidi"/>
      <w:sz w:val="24"/>
      <w:szCs w:val="22"/>
    </w:rPr>
  </w:style>
  <w:style w:type="paragraph" w:customStyle="1" w:styleId="9">
    <w:name w:val="正文字缩2字"/>
    <w:basedOn w:val="1"/>
    <w:qFormat/>
    <w:uiPriority w:val="0"/>
    <w:pPr>
      <w:spacing w:before="60" w:after="60" w:line="360" w:lineRule="auto"/>
      <w:ind w:left="200" w:leftChars="200" w:firstLine="200" w:firstLineChars="200"/>
    </w:pPr>
    <w:rPr>
      <w:rFonts w:ascii="Calibri" w:hAnsi="Calibri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1527</Words>
  <Characters>1675</Characters>
  <Lines>0</Lines>
  <Paragraphs>0</Paragraphs>
  <TotalTime>0</TotalTime>
  <ScaleCrop>false</ScaleCrop>
  <LinksUpToDate>false</LinksUpToDate>
  <CharactersWithSpaces>1723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2022-10-26T08:25:00Z</dcterms:created>
  <dc:creator>汤丽华</dc:creator>
  <cp:lastModifiedBy>汤丽华</cp:lastModifiedBy>
  <dcterms:modified xsi:type="dcterms:W3CDTF">2023-03-06T01:39:05Z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A8F856C796F14AA1AA118C43D2C32793</vt:lpwstr>
  </property>
</Properties>
</file>