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b/>
          <w:bCs/>
          <w:color w:val="auto"/>
          <w:sz w:val="24"/>
          <w:szCs w:val="24"/>
          <w:highlight w:val="none"/>
          <w:lang w:eastAsia="zh-CN"/>
        </w:rPr>
        <w:t>直溪镇直溪社区池塘标准化(生态化)改造暨高标准鱼池建设</w:t>
      </w:r>
      <w:r>
        <w:rPr>
          <w:rFonts w:hint="eastAsia" w:ascii="仿宋" w:hAnsi="仿宋" w:eastAsia="仿宋" w:cs="仿宋"/>
          <w:b/>
          <w:bCs/>
          <w:color w:val="auto"/>
          <w:sz w:val="24"/>
          <w:szCs w:val="24"/>
          <w:highlight w:val="none"/>
        </w:rPr>
        <w:t>招标公告</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lang w:eastAsia="zh-CN"/>
        </w:rPr>
        <w:t>常州市金坛区直溪镇直溪社区居民委员会</w:t>
      </w:r>
      <w:r>
        <w:rPr>
          <w:rFonts w:hint="eastAsia" w:ascii="仿宋" w:hAnsi="仿宋" w:eastAsia="仿宋" w:cs="仿宋"/>
          <w:color w:val="auto"/>
          <w:kern w:val="0"/>
          <w:sz w:val="24"/>
          <w:szCs w:val="24"/>
          <w:highlight w:val="none"/>
        </w:rPr>
        <w:t>的</w:t>
      </w:r>
      <w:r>
        <w:rPr>
          <w:rFonts w:hint="eastAsia" w:ascii="仿宋" w:hAnsi="仿宋" w:eastAsia="仿宋" w:cs="仿宋"/>
          <w:color w:val="auto"/>
          <w:kern w:val="0"/>
          <w:sz w:val="24"/>
          <w:szCs w:val="24"/>
          <w:highlight w:val="none"/>
          <w:u w:val="single"/>
          <w:lang w:eastAsia="zh-CN"/>
        </w:rPr>
        <w:t>直溪镇直溪社区池塘标准化 (生态化)改造暨高标准鱼池建设</w:t>
      </w:r>
      <w:r>
        <w:rPr>
          <w:rFonts w:hint="eastAsia" w:ascii="仿宋" w:hAnsi="仿宋" w:eastAsia="仿宋" w:cs="仿宋"/>
          <w:color w:val="auto"/>
          <w:kern w:val="0"/>
          <w:sz w:val="24"/>
          <w:szCs w:val="24"/>
          <w:highlight w:val="none"/>
        </w:rPr>
        <w:t>，根据《中华人民共和国招</w:t>
      </w:r>
      <w:r>
        <w:rPr>
          <w:rFonts w:hint="eastAsia" w:ascii="仿宋" w:hAnsi="仿宋" w:eastAsia="仿宋" w:cs="仿宋"/>
          <w:color w:val="auto"/>
          <w:kern w:val="0"/>
          <w:sz w:val="24"/>
          <w:szCs w:val="24"/>
          <w:highlight w:val="none"/>
          <w:lang w:val="en-US" w:eastAsia="zh-CN"/>
        </w:rPr>
        <w:t>标</w:t>
      </w:r>
      <w:r>
        <w:rPr>
          <w:rFonts w:hint="eastAsia" w:ascii="仿宋" w:hAnsi="仿宋" w:eastAsia="仿宋" w:cs="仿宋"/>
          <w:color w:val="auto"/>
          <w:kern w:val="0"/>
          <w:sz w:val="24"/>
          <w:szCs w:val="24"/>
          <w:highlight w:val="none"/>
        </w:rPr>
        <w:t>投标法》及相关法律、法规规定，该项目已具备招标条件。现委托江苏和润工程项目管理有限公司面向社会公开招标。</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default" w:ascii="仿宋" w:hAnsi="仿宋" w:eastAsia="仿宋" w:cs="仿宋"/>
          <w:b/>
          <w:bCs/>
          <w:color w:val="auto"/>
          <w:kern w:val="0"/>
          <w:sz w:val="24"/>
          <w:szCs w:val="24"/>
          <w:highlight w:val="none"/>
          <w:shd w:val="clear" w:color="auto" w:fill="FFFFFF"/>
          <w:lang w:val="en-US" w:eastAsia="zh-CN"/>
        </w:rPr>
      </w:pPr>
      <w:r>
        <w:rPr>
          <w:rFonts w:hint="eastAsia" w:ascii="仿宋" w:hAnsi="仿宋" w:eastAsia="仿宋" w:cs="仿宋"/>
          <w:b/>
          <w:bCs/>
          <w:color w:val="auto"/>
          <w:kern w:val="0"/>
          <w:sz w:val="24"/>
          <w:szCs w:val="24"/>
          <w:highlight w:val="none"/>
          <w:shd w:val="clear" w:color="auto" w:fill="FFFFFF"/>
          <w:lang w:val="en-US" w:eastAsia="zh-CN"/>
        </w:rPr>
        <w:t>一、工程名称：直溪镇直溪社区池塘标准化(生态化)改造暨高标准鱼池建设</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lang w:val="en-US" w:eastAsia="zh-CN"/>
        </w:rPr>
        <w:t>二</w:t>
      </w:r>
      <w:r>
        <w:rPr>
          <w:rFonts w:hint="eastAsia" w:ascii="仿宋" w:hAnsi="仿宋" w:eastAsia="仿宋" w:cs="仿宋"/>
          <w:b/>
          <w:bCs/>
          <w:color w:val="auto"/>
          <w:kern w:val="0"/>
          <w:sz w:val="24"/>
          <w:szCs w:val="24"/>
          <w:highlight w:val="none"/>
          <w:shd w:val="clear" w:color="auto" w:fill="FFFFFF"/>
        </w:rPr>
        <w:t>、工程概况：</w:t>
      </w:r>
      <w:r>
        <w:rPr>
          <w:rFonts w:hint="eastAsia" w:ascii="仿宋" w:hAnsi="仿宋" w:eastAsia="仿宋" w:cs="仿宋"/>
          <w:color w:val="auto"/>
          <w:kern w:val="0"/>
          <w:sz w:val="24"/>
          <w:szCs w:val="24"/>
          <w:highlight w:val="none"/>
          <w:shd w:val="clear" w:color="auto" w:fill="FFFFFF"/>
        </w:rPr>
        <w:t> </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1、工程名称：</w:t>
      </w:r>
      <w:r>
        <w:rPr>
          <w:rFonts w:hint="eastAsia" w:ascii="仿宋" w:hAnsi="仿宋" w:eastAsia="仿宋" w:cs="仿宋"/>
          <w:color w:val="auto"/>
          <w:kern w:val="0"/>
          <w:sz w:val="24"/>
          <w:szCs w:val="24"/>
          <w:highlight w:val="none"/>
          <w:lang w:eastAsia="zh-CN"/>
        </w:rPr>
        <w:t>直溪镇直溪社区池塘标准化(生态化)改造暨高标准鱼池建设</w:t>
      </w:r>
      <w:r>
        <w:rPr>
          <w:rFonts w:hint="eastAsia" w:ascii="仿宋" w:hAnsi="仿宋" w:eastAsia="仿宋" w:cs="仿宋"/>
          <w:color w:val="auto"/>
          <w:kern w:val="0"/>
          <w:sz w:val="24"/>
          <w:szCs w:val="24"/>
          <w:highlight w:val="none"/>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2、工程地点：</w:t>
      </w:r>
      <w:r>
        <w:rPr>
          <w:rFonts w:hint="eastAsia" w:ascii="仿宋" w:hAnsi="仿宋" w:eastAsia="仿宋" w:cs="仿宋"/>
          <w:color w:val="auto"/>
          <w:kern w:val="0"/>
          <w:sz w:val="24"/>
          <w:szCs w:val="24"/>
          <w:highlight w:val="none"/>
          <w:lang w:eastAsia="zh-CN"/>
        </w:rPr>
        <w:t>直溪镇直溪社区</w:t>
      </w:r>
      <w:r>
        <w:rPr>
          <w:rFonts w:hint="eastAsia" w:ascii="仿宋" w:hAnsi="仿宋" w:eastAsia="仿宋" w:cs="仿宋"/>
          <w:color w:val="auto"/>
          <w:kern w:val="0"/>
          <w:sz w:val="24"/>
          <w:szCs w:val="24"/>
          <w:highlight w:val="none"/>
        </w:rPr>
        <w:t>；</w:t>
      </w:r>
      <w:bookmarkStart w:id="0" w:name="_GoBack"/>
      <w:bookmarkEnd w:id="0"/>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3、质量等级要求：合格；</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4、施工工期：</w:t>
      </w:r>
      <w:r>
        <w:rPr>
          <w:rFonts w:hint="eastAsia" w:ascii="仿宋" w:hAnsi="仿宋" w:eastAsia="仿宋" w:cs="仿宋"/>
          <w:color w:val="auto"/>
          <w:kern w:val="0"/>
          <w:sz w:val="24"/>
          <w:szCs w:val="24"/>
          <w:highlight w:val="none"/>
          <w:lang w:val="en-US" w:eastAsia="zh-CN"/>
        </w:rPr>
        <w:t>45日历天</w:t>
      </w:r>
      <w:r>
        <w:rPr>
          <w:rFonts w:hint="eastAsia" w:ascii="仿宋" w:hAnsi="仿宋" w:eastAsia="仿宋" w:cs="仿宋"/>
          <w:color w:val="auto"/>
          <w:kern w:val="0"/>
          <w:sz w:val="24"/>
          <w:szCs w:val="24"/>
          <w:highlight w:val="none"/>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5、项目内容：</w:t>
      </w:r>
      <w:r>
        <w:rPr>
          <w:rFonts w:hint="eastAsia" w:ascii="仿宋" w:hAnsi="仿宋" w:eastAsia="仿宋" w:cs="仿宋"/>
          <w:color w:val="auto"/>
          <w:kern w:val="0"/>
          <w:sz w:val="24"/>
          <w:szCs w:val="24"/>
          <w:highlight w:val="none"/>
          <w:lang w:eastAsia="zh-CN"/>
        </w:rPr>
        <w:t>池塘标准化(生态化)改造暨高标准鱼池建设</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rPr>
        <w:t>详见工程量清单范围。</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r>
        <w:rPr>
          <w:rFonts w:hint="eastAsia" w:ascii="仿宋" w:hAnsi="仿宋" w:eastAsia="仿宋" w:cs="仿宋"/>
          <w:color w:val="auto"/>
          <w:kern w:val="0"/>
          <w:sz w:val="24"/>
          <w:szCs w:val="24"/>
          <w:highlight w:val="none"/>
          <w:lang w:val="en-US" w:eastAsia="zh-CN"/>
        </w:rPr>
        <w:t>项目预算：约83.4万元</w:t>
      </w:r>
      <w:r>
        <w:rPr>
          <w:rFonts w:hint="eastAsia" w:ascii="仿宋" w:hAnsi="仿宋" w:eastAsia="仿宋" w:cs="仿宋"/>
          <w:color w:val="auto"/>
          <w:kern w:val="0"/>
          <w:sz w:val="24"/>
          <w:szCs w:val="24"/>
          <w:highlight w:val="none"/>
        </w:rPr>
        <w:t>；</w: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r>
        <w:rPr>
          <w:rFonts w:hint="eastAsia" w:ascii="仿宋" w:hAnsi="仿宋" w:eastAsia="仿宋" w:cs="仿宋"/>
          <w:b w:val="0"/>
          <w:bCs/>
          <w:color w:val="auto"/>
          <w:kern w:val="0"/>
          <w:sz w:val="24"/>
          <w:szCs w:val="24"/>
          <w:highlight w:val="none"/>
          <w:lang w:val="en-US" w:eastAsia="zh-CN"/>
        </w:rPr>
        <w:t>7、控制价：</w:t>
      </w:r>
      <w:r>
        <w:rPr>
          <w:rFonts w:hint="eastAsia" w:ascii="仿宋" w:hAnsi="仿宋" w:eastAsia="仿宋" w:cs="仿宋"/>
          <w:b w:val="0"/>
          <w:bCs/>
          <w:color w:val="auto"/>
          <w:kern w:val="0"/>
          <w:sz w:val="24"/>
          <w:szCs w:val="24"/>
          <w:highlight w:val="none"/>
          <w:lang w:val="en-US" w:eastAsia="zh-CN"/>
        </w:rPr>
        <w:fldChar w:fldCharType="begin"/>
      </w:r>
      <w:r>
        <w:rPr>
          <w:rFonts w:hint="eastAsia" w:ascii="仿宋" w:hAnsi="仿宋" w:eastAsia="仿宋" w:cs="仿宋"/>
          <w:b w:val="0"/>
          <w:bCs/>
          <w:color w:val="auto"/>
          <w:kern w:val="0"/>
          <w:sz w:val="24"/>
          <w:szCs w:val="24"/>
          <w:highlight w:val="none"/>
          <w:lang w:val="en-US" w:eastAsia="zh-CN"/>
        </w:rPr>
        <w:instrText xml:space="preserve">MERGEFIELD 工程信息.值@名称=工程造价(小写) SelectDisplay=true</w:instrTex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r>
        <w:rPr>
          <w:rFonts w:hint="eastAsia" w:ascii="仿宋" w:hAnsi="仿宋" w:eastAsia="仿宋" w:cs="仿宋"/>
          <w:b w:val="0"/>
          <w:bCs/>
          <w:color w:val="auto"/>
          <w:kern w:val="0"/>
          <w:sz w:val="24"/>
          <w:szCs w:val="24"/>
          <w:highlight w:val="none"/>
          <w:lang w:val="en-US" w:eastAsia="zh-CN"/>
        </w:rPr>
        <w:instrText xml:space="preserve">表名=工程信息</w:instrTex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r>
        <w:rPr>
          <w:rFonts w:hint="eastAsia" w:ascii="仿宋" w:hAnsi="仿宋" w:eastAsia="仿宋" w:cs="仿宋"/>
          <w:b w:val="0"/>
          <w:bCs/>
          <w:color w:val="auto"/>
          <w:kern w:val="0"/>
          <w:sz w:val="24"/>
          <w:szCs w:val="24"/>
          <w:highlight w:val="none"/>
          <w:lang w:val="en-US" w:eastAsia="zh-CN"/>
        </w:rPr>
        <w:instrText xml:space="preserve">选择列名称=名称</w:instrTex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r>
        <w:rPr>
          <w:rFonts w:hint="eastAsia" w:ascii="仿宋" w:hAnsi="仿宋" w:eastAsia="仿宋" w:cs="仿宋"/>
          <w:b w:val="0"/>
          <w:bCs/>
          <w:color w:val="auto"/>
          <w:kern w:val="0"/>
          <w:sz w:val="24"/>
          <w:szCs w:val="24"/>
          <w:highlight w:val="none"/>
          <w:lang w:val="en-US" w:eastAsia="zh-CN"/>
        </w:rPr>
        <w:instrText xml:space="preserve">选择列值=工程造价(小写)</w:instrTex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r>
        <w:rPr>
          <w:rFonts w:hint="eastAsia" w:ascii="仿宋" w:hAnsi="仿宋" w:eastAsia="仿宋" w:cs="仿宋"/>
          <w:b w:val="0"/>
          <w:bCs/>
          <w:color w:val="auto"/>
          <w:kern w:val="0"/>
          <w:sz w:val="24"/>
          <w:szCs w:val="24"/>
          <w:highlight w:val="none"/>
          <w:lang w:val="en-US" w:eastAsia="zh-CN"/>
        </w:rPr>
        <w:instrText xml:space="preserve">显示列名称=值</w:instrTex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r>
        <w:rPr>
          <w:rFonts w:hint="eastAsia" w:ascii="仿宋" w:hAnsi="仿宋" w:eastAsia="仿宋" w:cs="仿宋"/>
          <w:b w:val="0"/>
          <w:bCs/>
          <w:color w:val="auto"/>
          <w:kern w:val="0"/>
          <w:sz w:val="24"/>
          <w:szCs w:val="24"/>
          <w:highlight w:val="none"/>
          <w:lang w:val="en-US" w:eastAsia="zh-CN"/>
        </w:rPr>
        <w:instrText xml:space="preserve">大写数字=False</w:instrText>
      </w: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ascii="仿宋" w:hAnsi="仿宋" w:eastAsia="仿宋" w:cs="仿宋"/>
          <w:b w:val="0"/>
          <w:bCs/>
          <w:color w:val="auto"/>
          <w:kern w:val="0"/>
          <w:sz w:val="24"/>
          <w:szCs w:val="24"/>
          <w:highlight w:val="none"/>
          <w:lang w:val="en-US" w:eastAsia="zh-CN"/>
        </w:rPr>
      </w:pPr>
    </w:p>
    <w:p>
      <w:pPr>
        <w:pStyle w:val="2"/>
        <w:keepNext/>
        <w:keepLines/>
        <w:pageBreakBefore w:val="0"/>
        <w:widowControl w:val="0"/>
        <w:kinsoku/>
        <w:wordWrap/>
        <w:overflowPunct/>
        <w:topLinePunct w:val="0"/>
        <w:autoSpaceDE/>
        <w:autoSpaceDN/>
        <w:bidi w:val="0"/>
        <w:adjustRightInd/>
        <w:snapToGrid/>
        <w:spacing w:line="413" w:lineRule="auto"/>
        <w:ind w:firstLine="420" w:firstLineChars="0"/>
        <w:textAlignment w:val="auto"/>
        <w:rPr>
          <w:rFonts w:hint="eastAsia" w:eastAsia="仿宋"/>
          <w:b w:val="0"/>
          <w:bCs/>
          <w:lang w:val="en-US" w:eastAsia="zh-CN"/>
        </w:rPr>
      </w:pPr>
      <w:r>
        <w:rPr>
          <w:rFonts w:hint="eastAsia" w:ascii="仿宋" w:hAnsi="仿宋" w:eastAsia="仿宋" w:cs="仿宋"/>
          <w:b w:val="0"/>
          <w:bCs/>
          <w:color w:val="auto"/>
          <w:kern w:val="0"/>
          <w:sz w:val="24"/>
          <w:szCs w:val="24"/>
          <w:highlight w:val="none"/>
          <w:lang w:val="en-US" w:eastAsia="zh-CN"/>
        </w:rPr>
        <w:fldChar w:fldCharType="separate"/>
      </w:r>
      <w:r>
        <w:rPr>
          <w:rFonts w:hint="eastAsia" w:ascii="仿宋" w:hAnsi="仿宋" w:eastAsia="仿宋" w:cs="仿宋"/>
          <w:b w:val="0"/>
          <w:bCs/>
          <w:color w:val="auto"/>
          <w:kern w:val="0"/>
          <w:sz w:val="24"/>
          <w:szCs w:val="24"/>
          <w:highlight w:val="none"/>
          <w:lang w:val="en-US" w:eastAsia="zh-CN"/>
        </w:rPr>
        <w:t>745255.65</w:t>
      </w:r>
      <w:r>
        <w:rPr>
          <w:rFonts w:hint="eastAsia" w:ascii="仿宋" w:hAnsi="仿宋" w:eastAsia="仿宋" w:cs="仿宋"/>
          <w:b w:val="0"/>
          <w:bCs/>
          <w:color w:val="auto"/>
          <w:kern w:val="0"/>
          <w:sz w:val="24"/>
          <w:szCs w:val="24"/>
          <w:highlight w:val="none"/>
          <w:lang w:val="en-US" w:eastAsia="zh-CN"/>
        </w:rPr>
        <w:fldChar w:fldCharType="end"/>
      </w:r>
      <w:r>
        <w:rPr>
          <w:rFonts w:hint="eastAsia" w:ascii="仿宋" w:hAnsi="仿宋" w:eastAsia="仿宋" w:cs="仿宋"/>
          <w:b w:val="0"/>
          <w:bCs/>
          <w:color w:val="auto"/>
          <w:kern w:val="0"/>
          <w:sz w:val="24"/>
          <w:szCs w:val="24"/>
          <w:highlight w:val="none"/>
          <w:lang w:val="en-US" w:eastAsia="zh-CN"/>
        </w:rPr>
        <w:t>元（超过控制价的投标报价做废标处理）</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bCs/>
          <w:color w:val="auto"/>
          <w:kern w:val="0"/>
          <w:sz w:val="24"/>
          <w:szCs w:val="24"/>
          <w:highlight w:val="none"/>
          <w:shd w:val="clear" w:color="auto" w:fill="FFFFFF"/>
          <w:lang w:val="en-US" w:eastAsia="zh-CN"/>
        </w:rPr>
      </w:pPr>
      <w:r>
        <w:rPr>
          <w:rFonts w:hint="eastAsia" w:ascii="仿宋" w:hAnsi="仿宋" w:eastAsia="仿宋" w:cs="仿宋"/>
          <w:b/>
          <w:bCs/>
          <w:color w:val="auto"/>
          <w:kern w:val="0"/>
          <w:sz w:val="24"/>
          <w:szCs w:val="24"/>
          <w:highlight w:val="none"/>
          <w:shd w:val="clear" w:color="auto" w:fill="FFFFFF"/>
          <w:lang w:val="en-US" w:eastAsia="zh-CN"/>
        </w:rPr>
        <w:t>三、本项目共分一个标段，投标人应具备的条件如下：</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1、投标人应具备的资质为：</w:t>
      </w:r>
      <w:r>
        <w:rPr>
          <w:rFonts w:hint="eastAsia" w:ascii="仿宋" w:hAnsi="仿宋" w:eastAsia="仿宋" w:cs="仿宋"/>
          <w:color w:val="auto"/>
          <w:kern w:val="0"/>
          <w:sz w:val="24"/>
          <w:szCs w:val="24"/>
          <w:highlight w:val="none"/>
          <w:lang w:val="en-US" w:eastAsia="zh-CN"/>
        </w:rPr>
        <w:t>市政公用工程施工总承包三级及以上资质</w:t>
      </w:r>
      <w:r>
        <w:rPr>
          <w:rFonts w:hint="eastAsia" w:ascii="仿宋" w:hAnsi="仿宋" w:eastAsia="仿宋" w:cs="仿宋"/>
          <w:color w:val="auto"/>
          <w:kern w:val="0"/>
          <w:sz w:val="24"/>
          <w:szCs w:val="24"/>
          <w:highlight w:val="none"/>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2、项目负责人具备的资质为：</w:t>
      </w:r>
      <w:r>
        <w:rPr>
          <w:rFonts w:hint="eastAsia" w:ascii="仿宋" w:hAnsi="仿宋" w:eastAsia="仿宋" w:cs="仿宋"/>
          <w:color w:val="auto"/>
          <w:kern w:val="0"/>
          <w:sz w:val="24"/>
          <w:szCs w:val="24"/>
          <w:highlight w:val="none"/>
          <w:lang w:val="en-US" w:eastAsia="zh-CN"/>
        </w:rPr>
        <w:t>市政公用工程二级及以上注册建造师以上资质</w:t>
      </w:r>
      <w:r>
        <w:rPr>
          <w:rFonts w:hint="eastAsia" w:ascii="仿宋" w:hAnsi="仿宋" w:eastAsia="仿宋" w:cs="仿宋"/>
          <w:color w:val="auto"/>
          <w:kern w:val="0"/>
          <w:sz w:val="24"/>
          <w:szCs w:val="24"/>
          <w:highlight w:val="none"/>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lang w:val="en-US" w:eastAsia="zh-CN"/>
        </w:rPr>
        <w:t>本项目不接受联合体形式参加；</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4、</w:t>
      </w:r>
      <w:r>
        <w:rPr>
          <w:rFonts w:hint="eastAsia" w:ascii="仿宋" w:hAnsi="仿宋" w:eastAsia="仿宋" w:cs="仿宋"/>
          <w:color w:val="auto"/>
          <w:kern w:val="0"/>
          <w:sz w:val="24"/>
          <w:szCs w:val="24"/>
          <w:highlight w:val="none"/>
        </w:rPr>
        <w:t>法律、法规规定的其他条件</w:t>
      </w:r>
      <w:r>
        <w:rPr>
          <w:rFonts w:hint="eastAsia" w:ascii="仿宋" w:hAnsi="仿宋" w:eastAsia="仿宋" w:cs="仿宋"/>
          <w:color w:val="auto"/>
          <w:kern w:val="0"/>
          <w:sz w:val="24"/>
          <w:szCs w:val="24"/>
          <w:highlight w:val="none"/>
          <w:lang w:eastAsia="zh-CN"/>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bCs/>
          <w:color w:val="auto"/>
          <w:kern w:val="0"/>
          <w:sz w:val="24"/>
          <w:szCs w:val="24"/>
          <w:highlight w:val="none"/>
          <w:shd w:val="clear" w:color="auto" w:fill="FFFFFF"/>
          <w:lang w:val="en-US" w:eastAsia="zh-CN"/>
        </w:rPr>
      </w:pPr>
      <w:r>
        <w:rPr>
          <w:rFonts w:hint="eastAsia" w:ascii="仿宋" w:hAnsi="仿宋" w:eastAsia="仿宋" w:cs="仿宋"/>
          <w:b/>
          <w:bCs/>
          <w:color w:val="auto"/>
          <w:kern w:val="0"/>
          <w:sz w:val="24"/>
          <w:szCs w:val="24"/>
          <w:highlight w:val="none"/>
          <w:shd w:val="clear" w:color="auto" w:fill="FFFFFF"/>
          <w:lang w:val="en-US" w:eastAsia="zh-CN"/>
        </w:rPr>
        <w:t>四、其它报名条件：</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1、本工程采用资格后审的方式；</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2、投标保证金：</w:t>
      </w:r>
      <w:r>
        <w:rPr>
          <w:rFonts w:hint="eastAsia" w:ascii="仿宋" w:hAnsi="仿宋" w:eastAsia="仿宋" w:cs="仿宋"/>
          <w:b/>
          <w:bCs/>
          <w:color w:val="auto"/>
          <w:kern w:val="0"/>
          <w:sz w:val="24"/>
          <w:szCs w:val="24"/>
          <w:highlight w:val="none"/>
          <w:lang w:val="en-US" w:eastAsia="zh-CN"/>
        </w:rPr>
        <w:t>人民币壹万肆仟元整</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以现金（不接受现金支票等其他形式）的形式在开标时递交（保证金必须拿信封密封，信封袋上注明工程名称、报名企业全称（且不得手写）并加盖报名企业公章）；否则招标人将拒绝接受其投标文件</w:t>
      </w:r>
      <w:r>
        <w:rPr>
          <w:rFonts w:hint="eastAsia" w:ascii="仿宋" w:hAnsi="仿宋" w:eastAsia="仿宋" w:cs="仿宋"/>
          <w:color w:val="auto"/>
          <w:kern w:val="0"/>
          <w:sz w:val="24"/>
          <w:szCs w:val="24"/>
          <w:highlight w:val="none"/>
          <w:lang w:eastAsia="zh-CN"/>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未中标单位的投标保证金开标结束后退还（无息），中标单位的投标保证金合同签订后5个工作日内退还（无息）。</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3、投标人的法定代表人或其委托代理人必须参加开标会，并在招标人按开标程序进行点名时，需按下列要求递交相关材料：</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如法定代表人参加开标会</w:t>
      </w:r>
      <w:r>
        <w:rPr>
          <w:rFonts w:hint="eastAsia" w:ascii="仿宋" w:hAnsi="仿宋" w:eastAsia="仿宋" w:cs="仿宋"/>
          <w:color w:val="auto"/>
          <w:kern w:val="0"/>
          <w:sz w:val="24"/>
          <w:szCs w:val="24"/>
          <w:highlight w:val="none"/>
          <w:lang w:eastAsia="zh-CN"/>
        </w:rPr>
        <w:t>，需持法定代表人证明书原件（除投标书中另外单独提供一份且证明书格式参招标文件相关格式）、本人第二代身份证原件及复印件（加盖投标单位公章）进行身份核验，</w:t>
      </w:r>
      <w:r>
        <w:rPr>
          <w:rFonts w:hint="eastAsia" w:ascii="仿宋" w:hAnsi="仿宋" w:eastAsia="仿宋" w:cs="仿宋"/>
          <w:color w:val="auto"/>
          <w:kern w:val="0"/>
          <w:sz w:val="24"/>
          <w:szCs w:val="24"/>
          <w:highlight w:val="none"/>
        </w:rPr>
        <w:t>否则招标人将拒绝其投标；</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委托代理人出席开标会，需持法定代表人授权委托书原件（除投标书中另外单独提供一份且授权委托书格式参招标文件相关格式）、本人第二代身份证原件及复印件（加盖投标单位公章）进行身份核验，否则招标人将拒绝其投标。</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注：以上参加人员在开标时间截止时有下列情形之一的，视为自动放弃投标处理，招标人不予受理：</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（1）未到达开标现场的；</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（2）未参加投标签到的；</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（3）身份核验时未能提供身份证明等相关材料的</w:t>
      </w:r>
      <w:r>
        <w:rPr>
          <w:rFonts w:hint="eastAsia" w:ascii="仿宋" w:hAnsi="仿宋" w:eastAsia="仿宋" w:cs="仿宋"/>
          <w:b w:val="0"/>
          <w:bCs w:val="0"/>
          <w:color w:val="auto"/>
          <w:kern w:val="0"/>
          <w:sz w:val="24"/>
          <w:szCs w:val="24"/>
          <w:highlight w:val="none"/>
          <w:shd w:val="clear" w:color="auto" w:fill="FFFFFF"/>
          <w:lang w:eastAsia="zh-CN"/>
        </w:rPr>
        <w:t>，没有按要求签字或盖章的（临时身份证须同时提供本人户口簿）</w:t>
      </w:r>
      <w:r>
        <w:rPr>
          <w:rFonts w:hint="eastAsia" w:ascii="仿宋" w:hAnsi="仿宋" w:eastAsia="仿宋" w:cs="仿宋"/>
          <w:b w:val="0"/>
          <w:bCs w:val="0"/>
          <w:color w:val="auto"/>
          <w:kern w:val="0"/>
          <w:sz w:val="24"/>
          <w:szCs w:val="24"/>
          <w:highlight w:val="none"/>
          <w:shd w:val="clear" w:color="auto" w:fill="FFFFFF"/>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lang w:eastAsia="zh-CN"/>
        </w:rPr>
      </w:pPr>
      <w:r>
        <w:rPr>
          <w:rFonts w:hint="eastAsia" w:ascii="仿宋" w:hAnsi="仿宋" w:eastAsia="仿宋" w:cs="仿宋"/>
          <w:b w:val="0"/>
          <w:bCs w:val="0"/>
          <w:color w:val="auto"/>
          <w:kern w:val="0"/>
          <w:sz w:val="24"/>
          <w:szCs w:val="24"/>
          <w:highlight w:val="none"/>
          <w:shd w:val="clear" w:color="auto" w:fill="FFFFFF"/>
          <w:lang w:eastAsia="zh-CN"/>
        </w:rPr>
        <w:t>（</w:t>
      </w:r>
      <w:r>
        <w:rPr>
          <w:rFonts w:hint="eastAsia" w:ascii="仿宋" w:hAnsi="仿宋" w:eastAsia="仿宋" w:cs="仿宋"/>
          <w:b w:val="0"/>
          <w:bCs w:val="0"/>
          <w:color w:val="auto"/>
          <w:kern w:val="0"/>
          <w:sz w:val="24"/>
          <w:szCs w:val="24"/>
          <w:highlight w:val="none"/>
          <w:shd w:val="clear" w:color="auto" w:fill="FFFFFF"/>
          <w:lang w:val="en-US" w:eastAsia="zh-CN"/>
        </w:rPr>
        <w:t>4</w:t>
      </w:r>
      <w:r>
        <w:rPr>
          <w:rFonts w:hint="eastAsia" w:ascii="仿宋" w:hAnsi="仿宋" w:eastAsia="仿宋" w:cs="仿宋"/>
          <w:b w:val="0"/>
          <w:bCs w:val="0"/>
          <w:color w:val="auto"/>
          <w:kern w:val="0"/>
          <w:sz w:val="24"/>
          <w:szCs w:val="24"/>
          <w:highlight w:val="none"/>
          <w:shd w:val="clear" w:color="auto" w:fill="FFFFFF"/>
          <w:lang w:eastAsia="zh-CN"/>
        </w:rPr>
        <w:t>）提供的资料不符合要求的；</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w:t>
      </w:r>
      <w:r>
        <w:rPr>
          <w:rFonts w:hint="eastAsia" w:ascii="仿宋" w:hAnsi="仿宋" w:eastAsia="仿宋" w:cs="仿宋"/>
          <w:b w:val="0"/>
          <w:bCs w:val="0"/>
          <w:color w:val="auto"/>
          <w:kern w:val="0"/>
          <w:sz w:val="24"/>
          <w:szCs w:val="24"/>
          <w:highlight w:val="none"/>
          <w:shd w:val="clear" w:color="auto" w:fill="FFFFFF"/>
          <w:lang w:val="en-US" w:eastAsia="zh-CN"/>
        </w:rPr>
        <w:t>5</w:t>
      </w:r>
      <w:r>
        <w:rPr>
          <w:rFonts w:hint="eastAsia" w:ascii="仿宋" w:hAnsi="仿宋" w:eastAsia="仿宋" w:cs="仿宋"/>
          <w:b w:val="0"/>
          <w:bCs w:val="0"/>
          <w:color w:val="auto"/>
          <w:kern w:val="0"/>
          <w:sz w:val="24"/>
          <w:szCs w:val="24"/>
          <w:highlight w:val="none"/>
          <w:shd w:val="clear" w:color="auto" w:fill="FFFFFF"/>
        </w:rPr>
        <w:t>）法律法规规定的其他情形。</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bCs/>
          <w:color w:val="auto"/>
          <w:kern w:val="0"/>
          <w:sz w:val="24"/>
          <w:szCs w:val="24"/>
          <w:highlight w:val="none"/>
          <w:shd w:val="clear" w:color="auto" w:fill="FFFFFF"/>
          <w:lang w:val="en-US" w:eastAsia="zh-CN"/>
        </w:rPr>
      </w:pPr>
      <w:r>
        <w:rPr>
          <w:rFonts w:hint="eastAsia" w:ascii="仿宋" w:hAnsi="仿宋" w:eastAsia="仿宋" w:cs="仿宋"/>
          <w:b/>
          <w:bCs/>
          <w:color w:val="auto"/>
          <w:kern w:val="0"/>
          <w:sz w:val="24"/>
          <w:szCs w:val="24"/>
          <w:highlight w:val="none"/>
          <w:shd w:val="clear" w:color="auto" w:fill="FFFFFF"/>
          <w:lang w:val="en-US" w:eastAsia="zh-CN"/>
        </w:rPr>
        <w:t>五、公告时间及开标时间、地点：</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（1）公告时间：202</w:t>
      </w:r>
      <w:r>
        <w:rPr>
          <w:rFonts w:hint="eastAsia" w:ascii="仿宋" w:hAnsi="仿宋" w:eastAsia="仿宋" w:cs="仿宋"/>
          <w:b w:val="0"/>
          <w:bCs w:val="0"/>
          <w:color w:val="auto"/>
          <w:kern w:val="0"/>
          <w:sz w:val="24"/>
          <w:szCs w:val="24"/>
          <w:highlight w:val="none"/>
          <w:shd w:val="clear" w:color="auto" w:fill="FFFFFF"/>
          <w:lang w:val="en-US" w:eastAsia="zh-CN"/>
        </w:rPr>
        <w:t>3</w:t>
      </w:r>
      <w:r>
        <w:rPr>
          <w:rFonts w:hint="eastAsia" w:ascii="仿宋" w:hAnsi="仿宋" w:eastAsia="仿宋" w:cs="仿宋"/>
          <w:b w:val="0"/>
          <w:bCs w:val="0"/>
          <w:color w:val="auto"/>
          <w:kern w:val="0"/>
          <w:sz w:val="24"/>
          <w:szCs w:val="24"/>
          <w:highlight w:val="none"/>
          <w:shd w:val="clear" w:color="auto" w:fill="FFFFFF"/>
        </w:rPr>
        <w:t>年</w:t>
      </w:r>
      <w:r>
        <w:rPr>
          <w:rFonts w:hint="eastAsia" w:ascii="仿宋" w:hAnsi="仿宋" w:eastAsia="仿宋" w:cs="仿宋"/>
          <w:b w:val="0"/>
          <w:bCs w:val="0"/>
          <w:color w:val="auto"/>
          <w:kern w:val="0"/>
          <w:sz w:val="24"/>
          <w:szCs w:val="24"/>
          <w:highlight w:val="none"/>
          <w:shd w:val="clear" w:color="auto" w:fill="FFFFFF"/>
          <w:lang w:val="en-US" w:eastAsia="zh-CN"/>
        </w:rPr>
        <w:t>1</w:t>
      </w:r>
      <w:r>
        <w:rPr>
          <w:rFonts w:hint="eastAsia" w:ascii="仿宋" w:hAnsi="仿宋" w:eastAsia="仿宋" w:cs="仿宋"/>
          <w:b w:val="0"/>
          <w:bCs w:val="0"/>
          <w:color w:val="auto"/>
          <w:kern w:val="0"/>
          <w:sz w:val="24"/>
          <w:szCs w:val="24"/>
          <w:highlight w:val="none"/>
          <w:shd w:val="clear" w:color="auto" w:fill="FFFFFF"/>
        </w:rPr>
        <w:t>月</w:t>
      </w:r>
      <w:r>
        <w:rPr>
          <w:rFonts w:hint="eastAsia" w:ascii="仿宋" w:hAnsi="仿宋" w:eastAsia="仿宋" w:cs="仿宋"/>
          <w:b w:val="0"/>
          <w:bCs w:val="0"/>
          <w:color w:val="auto"/>
          <w:kern w:val="0"/>
          <w:sz w:val="24"/>
          <w:szCs w:val="24"/>
          <w:highlight w:val="none"/>
          <w:shd w:val="clear" w:color="auto" w:fill="FFFFFF"/>
          <w:lang w:val="en-US" w:eastAsia="zh-CN"/>
        </w:rPr>
        <w:t>20</w:t>
      </w:r>
      <w:r>
        <w:rPr>
          <w:rFonts w:hint="eastAsia" w:ascii="仿宋" w:hAnsi="仿宋" w:eastAsia="仿宋" w:cs="仿宋"/>
          <w:b w:val="0"/>
          <w:bCs w:val="0"/>
          <w:color w:val="auto"/>
          <w:kern w:val="0"/>
          <w:sz w:val="24"/>
          <w:szCs w:val="24"/>
          <w:highlight w:val="none"/>
          <w:shd w:val="clear" w:color="auto" w:fill="FFFFFF"/>
        </w:rPr>
        <w:t>日至投标截止日前</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default" w:ascii="仿宋" w:hAnsi="仿宋" w:eastAsia="仿宋" w:cs="仿宋"/>
          <w:b w:val="0"/>
          <w:bCs w:val="0"/>
          <w:color w:val="auto"/>
          <w:kern w:val="0"/>
          <w:sz w:val="24"/>
          <w:szCs w:val="24"/>
          <w:highlight w:val="none"/>
          <w:shd w:val="clear" w:color="auto" w:fill="FFFFFF"/>
          <w:lang w:val="en-US" w:eastAsia="zh-CN"/>
        </w:rPr>
      </w:pPr>
      <w:r>
        <w:rPr>
          <w:rFonts w:hint="eastAsia" w:ascii="仿宋" w:hAnsi="仿宋" w:eastAsia="仿宋" w:cs="仿宋"/>
          <w:b w:val="0"/>
          <w:bCs w:val="0"/>
          <w:color w:val="auto"/>
          <w:kern w:val="0"/>
          <w:sz w:val="24"/>
          <w:szCs w:val="24"/>
          <w:highlight w:val="none"/>
          <w:shd w:val="clear" w:color="auto" w:fill="FFFFFF"/>
        </w:rPr>
        <w:t>（2）开标时间：202</w:t>
      </w:r>
      <w:r>
        <w:rPr>
          <w:rFonts w:hint="eastAsia" w:ascii="仿宋" w:hAnsi="仿宋" w:eastAsia="仿宋" w:cs="仿宋"/>
          <w:b w:val="0"/>
          <w:bCs w:val="0"/>
          <w:color w:val="auto"/>
          <w:kern w:val="0"/>
          <w:sz w:val="24"/>
          <w:szCs w:val="24"/>
          <w:highlight w:val="none"/>
          <w:shd w:val="clear" w:color="auto" w:fill="FFFFFF"/>
          <w:lang w:val="en-US" w:eastAsia="zh-CN"/>
        </w:rPr>
        <w:t>3</w:t>
      </w:r>
      <w:r>
        <w:rPr>
          <w:rFonts w:hint="eastAsia" w:ascii="仿宋" w:hAnsi="仿宋" w:eastAsia="仿宋" w:cs="仿宋"/>
          <w:b w:val="0"/>
          <w:bCs w:val="0"/>
          <w:color w:val="auto"/>
          <w:kern w:val="0"/>
          <w:sz w:val="24"/>
          <w:szCs w:val="24"/>
          <w:highlight w:val="none"/>
          <w:shd w:val="clear" w:color="auto" w:fill="FFFFFF"/>
        </w:rPr>
        <w:t>年</w:t>
      </w:r>
      <w:r>
        <w:rPr>
          <w:rFonts w:hint="eastAsia" w:ascii="仿宋" w:hAnsi="仿宋" w:eastAsia="仿宋" w:cs="仿宋"/>
          <w:b w:val="0"/>
          <w:bCs w:val="0"/>
          <w:color w:val="auto"/>
          <w:kern w:val="0"/>
          <w:sz w:val="24"/>
          <w:szCs w:val="24"/>
          <w:highlight w:val="none"/>
          <w:shd w:val="clear" w:color="auto" w:fill="FFFFFF"/>
          <w:lang w:val="en-US" w:eastAsia="zh-CN"/>
        </w:rPr>
        <w:t>2</w:t>
      </w:r>
      <w:r>
        <w:rPr>
          <w:rFonts w:hint="eastAsia" w:ascii="仿宋" w:hAnsi="仿宋" w:eastAsia="仿宋" w:cs="仿宋"/>
          <w:b w:val="0"/>
          <w:bCs w:val="0"/>
          <w:color w:val="auto"/>
          <w:kern w:val="0"/>
          <w:sz w:val="24"/>
          <w:szCs w:val="24"/>
          <w:highlight w:val="none"/>
          <w:shd w:val="clear" w:color="auto" w:fill="FFFFFF"/>
        </w:rPr>
        <w:t>月</w:t>
      </w:r>
      <w:r>
        <w:rPr>
          <w:rFonts w:hint="eastAsia" w:ascii="仿宋" w:hAnsi="仿宋" w:eastAsia="仿宋" w:cs="仿宋"/>
          <w:b w:val="0"/>
          <w:bCs w:val="0"/>
          <w:color w:val="auto"/>
          <w:kern w:val="0"/>
          <w:sz w:val="24"/>
          <w:szCs w:val="24"/>
          <w:highlight w:val="none"/>
          <w:shd w:val="clear" w:color="auto" w:fill="FFFFFF"/>
          <w:lang w:val="en-US" w:eastAsia="zh-CN"/>
        </w:rPr>
        <w:t>7</w:t>
      </w:r>
      <w:r>
        <w:rPr>
          <w:rFonts w:hint="eastAsia" w:ascii="仿宋" w:hAnsi="仿宋" w:eastAsia="仿宋" w:cs="仿宋"/>
          <w:b w:val="0"/>
          <w:bCs w:val="0"/>
          <w:color w:val="auto"/>
          <w:kern w:val="0"/>
          <w:sz w:val="24"/>
          <w:szCs w:val="24"/>
          <w:highlight w:val="none"/>
          <w:shd w:val="clear" w:color="auto" w:fill="FFFFFF"/>
        </w:rPr>
        <w:t>日</w:t>
      </w:r>
      <w:r>
        <w:rPr>
          <w:rFonts w:hint="eastAsia" w:ascii="仿宋" w:hAnsi="仿宋" w:eastAsia="仿宋" w:cs="仿宋"/>
          <w:b w:val="0"/>
          <w:bCs w:val="0"/>
          <w:color w:val="auto"/>
          <w:kern w:val="0"/>
          <w:sz w:val="24"/>
          <w:szCs w:val="24"/>
          <w:highlight w:val="none"/>
          <w:shd w:val="clear" w:color="auto" w:fill="FFFFFF"/>
          <w:lang w:val="en-US" w:eastAsia="zh-CN"/>
        </w:rPr>
        <w:t xml:space="preserve"> 14</w:t>
      </w:r>
      <w:r>
        <w:rPr>
          <w:rFonts w:hint="eastAsia" w:ascii="仿宋" w:hAnsi="仿宋" w:eastAsia="仿宋" w:cs="仿宋"/>
          <w:b w:val="0"/>
          <w:bCs w:val="0"/>
          <w:color w:val="auto"/>
          <w:kern w:val="0"/>
          <w:sz w:val="24"/>
          <w:szCs w:val="24"/>
          <w:highlight w:val="none"/>
          <w:shd w:val="clear" w:color="auto" w:fill="FFFFFF"/>
        </w:rPr>
        <w:t>:</w:t>
      </w:r>
      <w:r>
        <w:rPr>
          <w:rFonts w:hint="eastAsia" w:ascii="仿宋" w:hAnsi="仿宋" w:eastAsia="仿宋" w:cs="仿宋"/>
          <w:b w:val="0"/>
          <w:bCs w:val="0"/>
          <w:color w:val="auto"/>
          <w:kern w:val="0"/>
          <w:sz w:val="24"/>
          <w:szCs w:val="24"/>
          <w:highlight w:val="none"/>
          <w:shd w:val="clear" w:color="auto" w:fill="FFFFFF"/>
          <w:lang w:val="en-US" w:eastAsia="zh-CN"/>
        </w:rPr>
        <w:t xml:space="preserve"> 30</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（3）开标地点：常州市金坛区市民中心C栋5楼050</w:t>
      </w:r>
      <w:r>
        <w:rPr>
          <w:rFonts w:hint="eastAsia" w:ascii="仿宋" w:hAnsi="仿宋" w:eastAsia="仿宋" w:cs="仿宋"/>
          <w:b w:val="0"/>
          <w:bCs w:val="0"/>
          <w:color w:val="auto"/>
          <w:kern w:val="0"/>
          <w:sz w:val="24"/>
          <w:szCs w:val="24"/>
          <w:highlight w:val="none"/>
          <w:shd w:val="clear" w:color="auto" w:fill="FFFFFF"/>
          <w:lang w:val="en-US" w:eastAsia="zh-CN"/>
        </w:rPr>
        <w:t>4</w:t>
      </w:r>
      <w:r>
        <w:rPr>
          <w:rFonts w:hint="eastAsia" w:ascii="仿宋" w:hAnsi="仿宋" w:eastAsia="仿宋" w:cs="仿宋"/>
          <w:b w:val="0"/>
          <w:bCs w:val="0"/>
          <w:color w:val="auto"/>
          <w:kern w:val="0"/>
          <w:sz w:val="24"/>
          <w:szCs w:val="24"/>
          <w:highlight w:val="none"/>
          <w:shd w:val="clear" w:color="auto" w:fill="FFFFFF"/>
        </w:rPr>
        <w:t>开标室（常州市金坛区金山路168号）</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bCs/>
          <w:color w:val="auto"/>
          <w:kern w:val="0"/>
          <w:sz w:val="24"/>
          <w:szCs w:val="24"/>
          <w:highlight w:val="none"/>
          <w:shd w:val="clear" w:color="auto" w:fill="FFFFFF"/>
          <w:lang w:val="en-US" w:eastAsia="zh-CN"/>
        </w:rPr>
      </w:pPr>
      <w:r>
        <w:rPr>
          <w:rFonts w:hint="eastAsia" w:ascii="仿宋" w:hAnsi="仿宋" w:eastAsia="仿宋" w:cs="仿宋"/>
          <w:b/>
          <w:bCs/>
          <w:color w:val="auto"/>
          <w:kern w:val="0"/>
          <w:sz w:val="24"/>
          <w:szCs w:val="24"/>
          <w:highlight w:val="none"/>
          <w:shd w:val="clear" w:color="auto" w:fill="FFFFFF"/>
          <w:lang w:val="en-US" w:eastAsia="zh-CN"/>
        </w:rPr>
        <w:t>六、招标文件的获取：网上自行下载</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lang w:val="en-US" w:eastAsia="zh-CN"/>
        </w:rPr>
        <w:t>七</w:t>
      </w:r>
      <w:r>
        <w:rPr>
          <w:rFonts w:hint="eastAsia" w:ascii="仿宋" w:hAnsi="仿宋" w:eastAsia="仿宋" w:cs="仿宋"/>
          <w:b w:val="0"/>
          <w:bCs w:val="0"/>
          <w:color w:val="auto"/>
          <w:kern w:val="0"/>
          <w:sz w:val="24"/>
          <w:szCs w:val="24"/>
          <w:highlight w:val="none"/>
          <w:shd w:val="clear" w:color="auto" w:fill="FFFFFF"/>
        </w:rPr>
        <w:t>、评标办法：执行苏建招办（2017）7号①单因素评标法一，②单因素评标法三（两种办法开标时招标人随机抽取），具体评标办法详见招标文件。</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lang w:val="en-US" w:eastAsia="zh-CN"/>
        </w:rPr>
        <w:t>八</w:t>
      </w:r>
      <w:r>
        <w:rPr>
          <w:rFonts w:hint="eastAsia" w:ascii="仿宋" w:hAnsi="仿宋" w:eastAsia="仿宋" w:cs="仿宋"/>
          <w:b w:val="0"/>
          <w:bCs w:val="0"/>
          <w:color w:val="auto"/>
          <w:kern w:val="0"/>
          <w:sz w:val="24"/>
          <w:szCs w:val="24"/>
          <w:highlight w:val="none"/>
          <w:shd w:val="clear" w:color="auto" w:fill="FFFFFF"/>
        </w:rPr>
        <w:t>、</w:t>
      </w:r>
      <w:r>
        <w:rPr>
          <w:rFonts w:hint="eastAsia" w:ascii="仿宋" w:hAnsi="仿宋" w:eastAsia="仿宋" w:cs="仿宋"/>
          <w:b/>
          <w:bCs/>
          <w:color w:val="auto"/>
          <w:kern w:val="0"/>
          <w:sz w:val="24"/>
          <w:szCs w:val="24"/>
          <w:highlight w:val="none"/>
          <w:shd w:val="clear" w:color="auto" w:fill="FFFFFF"/>
        </w:rPr>
        <w:t>招标文件售价300元/家，该费用在开标现场递交投标资料的同时以现金方式缴纳，由招标代理统一收取并开具收据。</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lang w:val="en-US" w:eastAsia="zh-CN"/>
        </w:rPr>
        <w:t>九</w:t>
      </w:r>
      <w:r>
        <w:rPr>
          <w:rFonts w:hint="eastAsia" w:ascii="仿宋" w:hAnsi="仿宋" w:eastAsia="仿宋" w:cs="仿宋"/>
          <w:b w:val="0"/>
          <w:bCs w:val="0"/>
          <w:color w:val="auto"/>
          <w:kern w:val="0"/>
          <w:sz w:val="24"/>
          <w:szCs w:val="24"/>
          <w:highlight w:val="none"/>
          <w:shd w:val="clear" w:color="auto" w:fill="FFFFFF"/>
        </w:rPr>
        <w:t>、代理机构：本工程由江苏和润工程项目管理有限公司受业主委托具体负责本工程的招标事宜。 </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lang w:val="en-US" w:eastAsia="zh-CN"/>
        </w:rPr>
        <w:t>十</w:t>
      </w:r>
      <w:r>
        <w:rPr>
          <w:rFonts w:hint="eastAsia" w:ascii="仿宋" w:hAnsi="仿宋" w:eastAsia="仿宋" w:cs="仿宋"/>
          <w:b/>
          <w:bCs/>
          <w:color w:val="auto"/>
          <w:kern w:val="0"/>
          <w:sz w:val="24"/>
          <w:szCs w:val="24"/>
          <w:highlight w:val="none"/>
          <w:shd w:val="clear" w:color="auto" w:fill="FFFFFF"/>
        </w:rPr>
        <w:t>、</w:t>
      </w:r>
      <w:r>
        <w:rPr>
          <w:rFonts w:hint="eastAsia" w:ascii="仿宋" w:hAnsi="仿宋" w:eastAsia="仿宋" w:cs="仿宋"/>
          <w:b w:val="0"/>
          <w:bCs w:val="0"/>
          <w:color w:val="auto"/>
          <w:kern w:val="0"/>
          <w:sz w:val="24"/>
          <w:szCs w:val="24"/>
          <w:highlight w:val="none"/>
          <w:shd w:val="clear" w:color="auto" w:fill="FFFFFF"/>
        </w:rPr>
        <w:t>投标人可在信息发布栏内查阅本次招投标的“公告发布、招标文件、招标清单、答疑文件”等全部相关信息，因未能及时了解相关最新信息所引起的投标失误责任自负。  </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lang w:val="en-US" w:eastAsia="zh-CN"/>
        </w:rPr>
        <w:t>十一</w:t>
      </w:r>
      <w:r>
        <w:rPr>
          <w:rFonts w:hint="eastAsia" w:ascii="仿宋" w:hAnsi="仿宋" w:eastAsia="仿宋" w:cs="仿宋"/>
          <w:b/>
          <w:bCs/>
          <w:color w:val="auto"/>
          <w:kern w:val="0"/>
          <w:sz w:val="24"/>
          <w:szCs w:val="24"/>
          <w:highlight w:val="none"/>
          <w:shd w:val="clear" w:color="auto" w:fill="FFFFFF"/>
        </w:rPr>
        <w:t>、特别提醒</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jc w:val="left"/>
        <w:textAlignment w:val="auto"/>
        <w:rPr>
          <w:rFonts w:hint="eastAsia" w:ascii="仿宋" w:hAnsi="仿宋" w:eastAsia="仿宋" w:cs="仿宋"/>
          <w:b w:val="0"/>
          <w:bCs w:val="0"/>
          <w:color w:val="auto"/>
          <w:kern w:val="0"/>
          <w:sz w:val="24"/>
          <w:szCs w:val="24"/>
          <w:highlight w:val="none"/>
          <w:shd w:val="clear" w:color="auto" w:fill="FFFFFF"/>
        </w:rPr>
      </w:pPr>
      <w:r>
        <w:rPr>
          <w:rFonts w:hint="eastAsia" w:ascii="仿宋" w:hAnsi="仿宋" w:eastAsia="仿宋" w:cs="仿宋"/>
          <w:b w:val="0"/>
          <w:bCs w:val="0"/>
          <w:color w:val="auto"/>
          <w:kern w:val="0"/>
          <w:sz w:val="24"/>
          <w:szCs w:val="24"/>
          <w:highlight w:val="none"/>
          <w:shd w:val="clear" w:color="auto" w:fill="FFFFFF"/>
        </w:rPr>
        <w:t>疫情期间参与招投标活动的当事人应严格按照疫情期间管理要求，服从佩戴口罩、测量体温等各项疫情防控规定。进场后请保持安全距离，分散等候，不得扎堆聚集，事完即走。自觉服从引导人员的指挥和管理。</w:t>
      </w:r>
    </w:p>
    <w:p>
      <w:pPr>
        <w:widowControl/>
        <w:shd w:val="clear" w:color="auto"/>
        <w:spacing w:line="440" w:lineRule="atLeast"/>
        <w:ind w:firstLine="420"/>
        <w:jc w:val="left"/>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shd w:val="clear" w:color="auto" w:fill="FFFFFF"/>
        </w:rPr>
        <w:t> </w:t>
      </w:r>
    </w:p>
    <w:tbl>
      <w:tblPr>
        <w:tblStyle w:val="6"/>
        <w:tblW w:w="10356" w:type="dxa"/>
        <w:jc w:val="center"/>
        <w:shd w:val="clear" w:color="auto" w:fill="auto"/>
        <w:tblLayout w:type="fixed"/>
        <w:tblCellMar>
          <w:top w:w="15" w:type="dxa"/>
          <w:left w:w="15" w:type="dxa"/>
          <w:bottom w:w="15" w:type="dxa"/>
          <w:right w:w="15" w:type="dxa"/>
        </w:tblCellMar>
      </w:tblPr>
      <w:tblGrid>
        <w:gridCol w:w="5456"/>
        <w:gridCol w:w="4900"/>
      </w:tblGrid>
      <w:tr>
        <w:tblPrEx>
          <w:shd w:val="clear" w:color="auto" w:fill="auto"/>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招标人：</w:t>
            </w:r>
            <w:r>
              <w:rPr>
                <w:rFonts w:hint="eastAsia" w:ascii="仿宋" w:hAnsi="仿宋" w:eastAsia="仿宋" w:cs="仿宋"/>
                <w:color w:val="auto"/>
                <w:kern w:val="0"/>
                <w:sz w:val="24"/>
                <w:szCs w:val="24"/>
                <w:highlight w:val="none"/>
                <w:lang w:eastAsia="zh-CN"/>
              </w:rPr>
              <w:t>常州市金坛区直溪镇直溪社区居民委员会</w:t>
            </w:r>
            <w:r>
              <w:rPr>
                <w:rFonts w:hint="eastAsia" w:ascii="仿宋" w:hAnsi="仿宋" w:eastAsia="仿宋" w:cs="仿宋"/>
                <w:color w:val="auto"/>
                <w:kern w:val="0"/>
                <w:sz w:val="24"/>
                <w:szCs w:val="24"/>
                <w:highlight w:val="none"/>
              </w:rPr>
              <w:t> </w:t>
            </w:r>
          </w:p>
        </w:tc>
        <w:tc>
          <w:tcPr>
            <w:tcW w:w="4900"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招标代理：江苏和润工程项目管理有限公司</w:t>
            </w:r>
          </w:p>
        </w:tc>
      </w:tr>
      <w:tr>
        <w:tblPrEx>
          <w:shd w:val="clear" w:color="auto" w:fill="auto"/>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地 址：常州市金坛区</w:t>
            </w:r>
            <w:r>
              <w:rPr>
                <w:rFonts w:hint="eastAsia" w:ascii="仿宋" w:hAnsi="仿宋" w:eastAsia="仿宋" w:cs="仿宋"/>
                <w:color w:val="auto"/>
                <w:kern w:val="0"/>
                <w:sz w:val="24"/>
                <w:szCs w:val="24"/>
                <w:highlight w:val="none"/>
                <w:lang w:eastAsia="zh-CN"/>
              </w:rPr>
              <w:t>直溪镇直溪社区</w:t>
            </w:r>
          </w:p>
        </w:tc>
        <w:tc>
          <w:tcPr>
            <w:tcW w:w="4900"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地  址：常州市金坛区汇贤中路989号</w:t>
            </w:r>
          </w:p>
        </w:tc>
      </w:tr>
      <w:tr>
        <w:tblPrEx>
          <w:shd w:val="clear" w:color="auto" w:fill="auto"/>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联系人：</w:t>
            </w:r>
            <w:r>
              <w:rPr>
                <w:rFonts w:hint="eastAsia" w:ascii="仿宋" w:hAnsi="仿宋" w:eastAsia="仿宋" w:cs="仿宋"/>
                <w:color w:val="auto"/>
                <w:kern w:val="0"/>
                <w:sz w:val="24"/>
                <w:szCs w:val="24"/>
                <w:highlight w:val="none"/>
                <w:lang w:val="en-US" w:eastAsia="zh-CN"/>
              </w:rPr>
              <w:t>何先生</w:t>
            </w:r>
          </w:p>
        </w:tc>
        <w:tc>
          <w:tcPr>
            <w:tcW w:w="4900"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联系人：</w:t>
            </w:r>
            <w:r>
              <w:rPr>
                <w:rFonts w:hint="eastAsia" w:ascii="仿宋" w:hAnsi="仿宋" w:eastAsia="仿宋" w:cs="仿宋"/>
                <w:color w:val="auto"/>
                <w:kern w:val="0"/>
                <w:sz w:val="24"/>
                <w:szCs w:val="24"/>
                <w:highlight w:val="none"/>
                <w:lang w:eastAsia="zh-CN"/>
              </w:rPr>
              <w:t>陆女士</w:t>
            </w:r>
          </w:p>
        </w:tc>
      </w:tr>
      <w:tr>
        <w:tblPrEx>
          <w:shd w:val="clear" w:color="auto" w:fill="auto"/>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lang w:val="en-US" w:eastAsia="zh-CN"/>
              </w:rPr>
              <w:t>13205203098</w:t>
            </w:r>
          </w:p>
        </w:tc>
        <w:tc>
          <w:tcPr>
            <w:tcW w:w="4900" w:type="dxa"/>
            <w:shd w:val="clear" w:color="auto" w:fill="auto"/>
            <w:tcMar>
              <w:top w:w="0" w:type="dxa"/>
              <w:left w:w="108" w:type="dxa"/>
              <w:bottom w:w="0" w:type="dxa"/>
              <w:right w:w="108" w:type="dxa"/>
            </w:tcMar>
            <w:vAlign w:val="center"/>
          </w:tcPr>
          <w:p>
            <w:pPr>
              <w:widowControl/>
              <w:shd w:val="clear"/>
              <w:spacing w:line="440" w:lineRule="atLeas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lang w:val="en-US" w:eastAsia="zh-CN"/>
              </w:rPr>
              <w:t>18206147605、0519-82809789</w:t>
            </w:r>
          </w:p>
        </w:tc>
      </w:tr>
    </w:tbl>
    <w:p>
      <w:pPr>
        <w:rPr>
          <w:rFonts w:hint="eastAsia" w:ascii="仿宋" w:hAnsi="仿宋" w:eastAsia="仿宋" w:cs="仿宋"/>
          <w:color w:val="auto"/>
          <w:sz w:val="24"/>
          <w:szCs w:val="24"/>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MTM2ZWNmZjhmMjM5YjhiYmFhNGY4YjJiMzFmMWMifQ=="/>
  </w:docVars>
  <w:rsids>
    <w:rsidRoot w:val="004A0077"/>
    <w:rsid w:val="004A0077"/>
    <w:rsid w:val="00625A80"/>
    <w:rsid w:val="009460E4"/>
    <w:rsid w:val="033A335C"/>
    <w:rsid w:val="06744C6F"/>
    <w:rsid w:val="06E767E9"/>
    <w:rsid w:val="07EF49BC"/>
    <w:rsid w:val="0A7E3AF3"/>
    <w:rsid w:val="0CA643D9"/>
    <w:rsid w:val="123024EE"/>
    <w:rsid w:val="1238362B"/>
    <w:rsid w:val="12772DDE"/>
    <w:rsid w:val="15006759"/>
    <w:rsid w:val="1571003D"/>
    <w:rsid w:val="15D31645"/>
    <w:rsid w:val="16220CC0"/>
    <w:rsid w:val="17F35999"/>
    <w:rsid w:val="183A72D5"/>
    <w:rsid w:val="18B06E25"/>
    <w:rsid w:val="19070296"/>
    <w:rsid w:val="1E690FE9"/>
    <w:rsid w:val="2750273F"/>
    <w:rsid w:val="2A126F7C"/>
    <w:rsid w:val="2A7171FE"/>
    <w:rsid w:val="2ED104C0"/>
    <w:rsid w:val="32B63237"/>
    <w:rsid w:val="32FE420A"/>
    <w:rsid w:val="33EC7622"/>
    <w:rsid w:val="35EA4309"/>
    <w:rsid w:val="3BA46783"/>
    <w:rsid w:val="3E6E3EB2"/>
    <w:rsid w:val="41740C27"/>
    <w:rsid w:val="41D65BB8"/>
    <w:rsid w:val="4E5B5061"/>
    <w:rsid w:val="4E7951F1"/>
    <w:rsid w:val="52740C89"/>
    <w:rsid w:val="53F86DD1"/>
    <w:rsid w:val="59F7646C"/>
    <w:rsid w:val="5D353985"/>
    <w:rsid w:val="5FF92165"/>
    <w:rsid w:val="63D17989"/>
    <w:rsid w:val="65113206"/>
    <w:rsid w:val="6931497A"/>
    <w:rsid w:val="6AE039BC"/>
    <w:rsid w:val="6E96527D"/>
    <w:rsid w:val="6F8105F3"/>
    <w:rsid w:val="73C140DC"/>
    <w:rsid w:val="776E1C43"/>
    <w:rsid w:val="7B0250D9"/>
    <w:rsid w:val="7B612A25"/>
    <w:rsid w:val="7EF42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3"/>
    <w:link w:val="20"/>
    <w:semiHidden/>
    <w:unhideWhenUsed/>
    <w:qFormat/>
    <w:uiPriority w:val="9"/>
    <w:pPr>
      <w:keepNext/>
      <w:keepLines/>
      <w:spacing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ascii="楷体_GB2312" w:hAnsi="Arial" w:eastAsia="楷体_GB2312"/>
      <w:sz w:val="28"/>
      <w:szCs w:val="20"/>
    </w:rPr>
  </w:style>
  <w:style w:type="paragraph" w:styleId="4">
    <w:name w:val="table of authorities"/>
    <w:basedOn w:val="1"/>
    <w:next w:val="1"/>
    <w:unhideWhenUsed/>
    <w:qFormat/>
    <w:uiPriority w:val="99"/>
    <w:pPr>
      <w:ind w:left="420" w:leftChars="200"/>
    </w:pPr>
  </w:style>
  <w:style w:type="paragraph" w:styleId="5">
    <w:name w:val="Normal (Web)"/>
    <w:basedOn w:val="1"/>
    <w:autoRedefine/>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semiHidden/>
    <w:unhideWhenUsed/>
    <w:qFormat/>
    <w:uiPriority w:val="99"/>
    <w:rPr>
      <w:color w:val="800080"/>
      <w:u w:val="none"/>
    </w:rPr>
  </w:style>
  <w:style w:type="character" w:styleId="9">
    <w:name w:val="HTML Definition"/>
    <w:basedOn w:val="7"/>
    <w:semiHidden/>
    <w:unhideWhenUsed/>
    <w:qFormat/>
    <w:uiPriority w:val="99"/>
  </w:style>
  <w:style w:type="character" w:styleId="10">
    <w:name w:val="HTML Typewriter"/>
    <w:basedOn w:val="7"/>
    <w:semiHidden/>
    <w:unhideWhenUsed/>
    <w:qFormat/>
    <w:uiPriority w:val="99"/>
    <w:rPr>
      <w:rFonts w:hint="default" w:ascii="monospace" w:hAnsi="monospace" w:eastAsia="monospace" w:cs="monospace"/>
      <w:sz w:val="20"/>
    </w:rPr>
  </w:style>
  <w:style w:type="character" w:styleId="11">
    <w:name w:val="HTML Acronym"/>
    <w:basedOn w:val="7"/>
    <w:semiHidden/>
    <w:unhideWhenUsed/>
    <w:qFormat/>
    <w:uiPriority w:val="99"/>
  </w:style>
  <w:style w:type="character" w:styleId="12">
    <w:name w:val="HTML Variable"/>
    <w:basedOn w:val="7"/>
    <w:semiHidden/>
    <w:unhideWhenUsed/>
    <w:qFormat/>
    <w:uiPriority w:val="99"/>
  </w:style>
  <w:style w:type="character" w:styleId="13">
    <w:name w:val="Hyperlink"/>
    <w:basedOn w:val="7"/>
    <w:semiHidden/>
    <w:unhideWhenUsed/>
    <w:qFormat/>
    <w:uiPriority w:val="99"/>
    <w:rPr>
      <w:color w:val="0000FF"/>
      <w:u w:val="none"/>
    </w:rPr>
  </w:style>
  <w:style w:type="character" w:styleId="14">
    <w:name w:val="HTML Code"/>
    <w:basedOn w:val="7"/>
    <w:semiHidden/>
    <w:unhideWhenUsed/>
    <w:qFormat/>
    <w:uiPriority w:val="99"/>
    <w:rPr>
      <w:rFonts w:hint="default" w:ascii="monospace" w:hAnsi="monospace" w:eastAsia="monospace" w:cs="monospace"/>
      <w:sz w:val="20"/>
    </w:rPr>
  </w:style>
  <w:style w:type="character" w:styleId="15">
    <w:name w:val="HTML Cite"/>
    <w:basedOn w:val="7"/>
    <w:semiHidden/>
    <w:unhideWhenUsed/>
    <w:qFormat/>
    <w:uiPriority w:val="99"/>
  </w:style>
  <w:style w:type="character" w:styleId="16">
    <w:name w:val="HTML Keyboard"/>
    <w:basedOn w:val="7"/>
    <w:semiHidden/>
    <w:unhideWhenUsed/>
    <w:qFormat/>
    <w:uiPriority w:val="99"/>
    <w:rPr>
      <w:rFonts w:ascii="monospace" w:hAnsi="monospace" w:eastAsia="monospace" w:cs="monospace"/>
      <w:sz w:val="20"/>
    </w:rPr>
  </w:style>
  <w:style w:type="character" w:styleId="17">
    <w:name w:val="HTML Sample"/>
    <w:basedOn w:val="7"/>
    <w:semiHidden/>
    <w:unhideWhenUsed/>
    <w:qFormat/>
    <w:uiPriority w:val="99"/>
    <w:rPr>
      <w:rFonts w:hint="default" w:ascii="monospace" w:hAnsi="monospace" w:eastAsia="monospace" w:cs="monospace"/>
    </w:rPr>
  </w:style>
  <w:style w:type="paragraph" w:customStyle="1" w:styleId="18">
    <w:name w:val="p"/>
    <w:basedOn w:val="1"/>
    <w:autoRedefine/>
    <w:qFormat/>
    <w:uiPriority w:val="0"/>
    <w:pPr>
      <w:widowControl/>
      <w:spacing w:before="100" w:beforeAutospacing="1" w:after="100" w:afterAutospacing="1"/>
      <w:jc w:val="left"/>
    </w:pPr>
    <w:rPr>
      <w:kern w:val="0"/>
      <w:sz w:val="24"/>
      <w:lang w:val="en-US" w:eastAsia="zh-CN" w:bidi="ar"/>
    </w:rPr>
  </w:style>
  <w:style w:type="character" w:customStyle="1" w:styleId="19">
    <w:name w:val="15"/>
    <w:basedOn w:val="7"/>
    <w:autoRedefine/>
    <w:qFormat/>
    <w:uiPriority w:val="0"/>
  </w:style>
  <w:style w:type="character" w:customStyle="1" w:styleId="20">
    <w:name w:val="标题 3 Char"/>
    <w:basedOn w:val="7"/>
    <w:link w:val="2"/>
    <w:qFormat/>
    <w:uiPriority w:val="0"/>
    <w:rPr>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1579</Words>
  <Characters>1645</Characters>
  <Lines>19</Lines>
  <Paragraphs>5</Paragraphs>
  <TotalTime>170</TotalTime>
  <ScaleCrop>false</ScaleCrop>
  <LinksUpToDate>false</LinksUpToDate>
  <CharactersWithSpaces>1664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2020-09-06T12:09:00Z</dcterms:created>
  <dc:creator>China</dc:creator>
  <cp:lastModifiedBy>yueyuebaby</cp:lastModifiedBy>
  <cp:lastPrinted>2023-01-18T00:13:00Z</cp:lastPrinted>
  <dcterms:modified xsi:type="dcterms:W3CDTF">2024-03-12T06:06:25Z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08FCC5E1E6D040FFAE5C5E5E0F0FFD45</vt:lpwstr>
  </property>
</Properties>
</file>