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6ED8B6">
      <w:pPr>
        <w:snapToGrid w:val="0"/>
        <w:spacing w:line="400" w:lineRule="exact"/>
        <w:jc w:val="center"/>
        <w:outlineLvl w:val="0"/>
        <w:rPr>
          <w:rFonts w:hint="eastAsia" w:eastAsia="宋体"/>
          <w:b/>
          <w:bCs/>
          <w:sz w:val="28"/>
          <w:szCs w:val="28"/>
          <w:highlight w:val="none"/>
          <w:lang w:val="en-US" w:eastAsia="zh-CN"/>
        </w:rPr>
      </w:pPr>
      <w:r>
        <w:rPr>
          <w:rFonts w:hint="eastAsia"/>
          <w:b/>
          <w:bCs/>
          <w:sz w:val="32"/>
          <w:szCs w:val="32"/>
          <w:highlight w:val="none"/>
          <w:lang w:val="en-US" w:eastAsia="zh-CN"/>
        </w:rPr>
        <w:t>晨风路东延改造工程及学校交安设施工程</w:t>
      </w:r>
      <w:r>
        <w:rPr>
          <w:rFonts w:hint="eastAsia" w:eastAsia="宋体"/>
          <w:b/>
          <w:bCs/>
          <w:sz w:val="32"/>
          <w:szCs w:val="32"/>
          <w:highlight w:val="none"/>
          <w:lang w:val="en-US" w:eastAsia="zh-CN"/>
        </w:rPr>
        <w:t>招标公告</w:t>
      </w:r>
    </w:p>
    <w:p w14:paraId="5932E706">
      <w:pPr>
        <w:snapToGrid w:val="0"/>
        <w:spacing w:line="400" w:lineRule="exact"/>
        <w:jc w:val="center"/>
        <w:outlineLvl w:val="0"/>
        <w:rPr>
          <w:rFonts w:hint="eastAsia" w:eastAsia="宋体"/>
          <w:b/>
          <w:bCs/>
          <w:sz w:val="28"/>
          <w:szCs w:val="28"/>
          <w:highlight w:val="none"/>
          <w:lang w:val="en-US" w:eastAsia="zh-CN"/>
        </w:rPr>
      </w:pPr>
    </w:p>
    <w:p w14:paraId="1F88175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4"/>
          <w:szCs w:val="24"/>
          <w:highlight w:val="none"/>
          <w:lang w:val="en-US" w:eastAsia="zh-CN" w:bidi="ar"/>
        </w:rPr>
        <w:t>一、招标条件</w:t>
      </w:r>
    </w:p>
    <w:p w14:paraId="357CB37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本招标项目</w:t>
      </w:r>
      <w:r>
        <w:rPr>
          <w:rFonts w:hint="eastAsia" w:ascii="宋体" w:hAnsi="宋体" w:cs="宋体"/>
          <w:b/>
          <w:bCs/>
          <w:i w:val="0"/>
          <w:iCs w:val="0"/>
          <w:caps w:val="0"/>
          <w:color w:val="000000"/>
          <w:spacing w:val="0"/>
          <w:kern w:val="0"/>
          <w:sz w:val="21"/>
          <w:szCs w:val="21"/>
          <w:highlight w:val="none"/>
          <w:u w:val="single"/>
          <w:lang w:val="en-US" w:eastAsia="zh-CN" w:bidi="ar"/>
        </w:rPr>
        <w:t>晨风路东延改造工程及学校交安设施工程</w:t>
      </w:r>
      <w:r>
        <w:rPr>
          <w:rFonts w:hint="eastAsia" w:ascii="宋体" w:hAnsi="宋体" w:eastAsia="宋体" w:cs="宋体"/>
          <w:i w:val="0"/>
          <w:iCs w:val="0"/>
          <w:caps w:val="0"/>
          <w:color w:val="000000"/>
          <w:spacing w:val="0"/>
          <w:kern w:val="0"/>
          <w:sz w:val="21"/>
          <w:szCs w:val="21"/>
          <w:highlight w:val="none"/>
          <w:lang w:val="en-US" w:eastAsia="zh-CN" w:bidi="ar"/>
        </w:rPr>
        <w:t>已由上级主管部门批准建设，建设资金已落实，招标人为</w:t>
      </w:r>
      <w:r>
        <w:rPr>
          <w:rFonts w:hint="eastAsia" w:ascii="宋体" w:hAnsi="宋体" w:eastAsia="宋体" w:cs="宋体"/>
          <w:b/>
          <w:bCs/>
          <w:i w:val="0"/>
          <w:iCs w:val="0"/>
          <w:caps w:val="0"/>
          <w:color w:val="000000"/>
          <w:spacing w:val="0"/>
          <w:kern w:val="0"/>
          <w:sz w:val="21"/>
          <w:szCs w:val="21"/>
          <w:highlight w:val="none"/>
          <w:u w:val="single"/>
          <w:lang w:val="en-US" w:eastAsia="zh-CN" w:bidi="ar"/>
        </w:rPr>
        <w:t>常州市金坛区</w:t>
      </w:r>
      <w:r>
        <w:rPr>
          <w:rFonts w:hint="eastAsia" w:ascii="宋体" w:hAnsi="宋体" w:cs="宋体"/>
          <w:b/>
          <w:bCs/>
          <w:i w:val="0"/>
          <w:iCs w:val="0"/>
          <w:caps w:val="0"/>
          <w:color w:val="000000"/>
          <w:spacing w:val="0"/>
          <w:kern w:val="0"/>
          <w:sz w:val="21"/>
          <w:szCs w:val="21"/>
          <w:highlight w:val="none"/>
          <w:u w:val="single"/>
          <w:lang w:val="en-US" w:eastAsia="zh-CN" w:bidi="ar"/>
        </w:rPr>
        <w:t>东城街道办事处</w:t>
      </w:r>
      <w:r>
        <w:rPr>
          <w:rFonts w:hint="eastAsia" w:ascii="宋体" w:hAnsi="宋体" w:eastAsia="宋体" w:cs="宋体"/>
          <w:i w:val="0"/>
          <w:iCs w:val="0"/>
          <w:caps w:val="0"/>
          <w:color w:val="000000"/>
          <w:spacing w:val="0"/>
          <w:kern w:val="0"/>
          <w:sz w:val="21"/>
          <w:szCs w:val="21"/>
          <w:highlight w:val="none"/>
          <w:lang w:val="en-US" w:eastAsia="zh-CN" w:bidi="ar"/>
        </w:rPr>
        <w:t>。项目已具备招标条件，现对该项目进行公开招标，资格后审。</w:t>
      </w:r>
    </w:p>
    <w:p w14:paraId="09B6BF0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4"/>
          <w:szCs w:val="24"/>
          <w:highlight w:val="none"/>
          <w:lang w:val="en-US" w:eastAsia="zh-CN" w:bidi="ar"/>
        </w:rPr>
        <w:t>二、项目概况与招标范围</w:t>
      </w:r>
    </w:p>
    <w:p w14:paraId="0E5F218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2"/>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1、项目概况：</w:t>
      </w:r>
    </w:p>
    <w:p w14:paraId="7821C80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cs="宋体"/>
          <w:i w:val="0"/>
          <w:iCs w:val="0"/>
          <w:caps w:val="0"/>
          <w:color w:val="333333"/>
          <w:spacing w:val="0"/>
          <w:kern w:val="0"/>
          <w:sz w:val="21"/>
          <w:szCs w:val="21"/>
          <w:highlight w:val="none"/>
          <w:lang w:val="en-US" w:eastAsia="zh-CN" w:bidi="ar"/>
        </w:rPr>
        <w:t>针对晨风路连接洪家路道路交通安全进行整治。在G233东侧路面外1m修建2.5m非机动车道，沥青路面，含1-6.0m*3.6m箱涵；完善七个学校周边的交安设施。</w:t>
      </w:r>
      <w:r>
        <w:rPr>
          <w:rFonts w:hint="eastAsia" w:ascii="宋体" w:hAnsi="宋体" w:eastAsia="宋体" w:cs="宋体"/>
          <w:i w:val="0"/>
          <w:iCs w:val="0"/>
          <w:caps w:val="0"/>
          <w:color w:val="333333"/>
          <w:spacing w:val="0"/>
          <w:kern w:val="0"/>
          <w:sz w:val="21"/>
          <w:szCs w:val="21"/>
          <w:highlight w:val="none"/>
          <w:lang w:val="en-US" w:eastAsia="zh-CN" w:bidi="ar"/>
        </w:rPr>
        <w:t>  </w:t>
      </w:r>
    </w:p>
    <w:p w14:paraId="1B139A9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2"/>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2、</w:t>
      </w:r>
      <w:r>
        <w:rPr>
          <w:rFonts w:hint="eastAsia" w:ascii="宋体" w:hAnsi="宋体" w:eastAsia="宋体" w:cs="宋体"/>
          <w:b/>
          <w:bCs/>
          <w:i w:val="0"/>
          <w:iCs w:val="0"/>
          <w:caps w:val="0"/>
          <w:color w:val="333333"/>
          <w:spacing w:val="0"/>
          <w:kern w:val="0"/>
          <w:sz w:val="21"/>
          <w:szCs w:val="21"/>
          <w:highlight w:val="none"/>
          <w:lang w:val="en-US" w:eastAsia="zh-CN" w:bidi="ar"/>
        </w:rPr>
        <w:t>招标内容</w:t>
      </w:r>
      <w:r>
        <w:rPr>
          <w:rFonts w:hint="eastAsia" w:ascii="宋体" w:hAnsi="宋体" w:eastAsia="宋体" w:cs="宋体"/>
          <w:b/>
          <w:bCs/>
          <w:i w:val="0"/>
          <w:iCs w:val="0"/>
          <w:caps w:val="0"/>
          <w:color w:val="000000"/>
          <w:spacing w:val="0"/>
          <w:kern w:val="0"/>
          <w:sz w:val="21"/>
          <w:szCs w:val="21"/>
          <w:highlight w:val="none"/>
          <w:lang w:val="en-US" w:eastAsia="zh-CN" w:bidi="ar"/>
        </w:rPr>
        <w:t>：</w:t>
      </w:r>
    </w:p>
    <w:p w14:paraId="5B60748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val="0"/>
          <w:bCs w:val="0"/>
          <w:i w:val="0"/>
          <w:iCs w:val="0"/>
          <w:caps w:val="0"/>
          <w:color w:val="000000"/>
          <w:spacing w:val="0"/>
          <w:kern w:val="0"/>
          <w:sz w:val="21"/>
          <w:szCs w:val="21"/>
          <w:highlight w:val="none"/>
          <w:lang w:val="en-US" w:eastAsia="zh-CN" w:bidi="ar"/>
        </w:rPr>
        <w:t>本次招标</w:t>
      </w:r>
      <w:r>
        <w:rPr>
          <w:rFonts w:hint="eastAsia" w:ascii="宋体" w:hAnsi="宋体" w:eastAsia="宋体" w:cs="宋体"/>
          <w:b w:val="0"/>
          <w:bCs w:val="0"/>
          <w:i w:val="0"/>
          <w:iCs w:val="0"/>
          <w:caps w:val="0"/>
          <w:color w:val="333333"/>
          <w:spacing w:val="0"/>
          <w:kern w:val="0"/>
          <w:sz w:val="21"/>
          <w:szCs w:val="21"/>
          <w:highlight w:val="none"/>
          <w:lang w:val="en-US" w:eastAsia="zh-CN" w:bidi="ar"/>
        </w:rPr>
        <w:t>共1个标段。</w:t>
      </w:r>
    </w:p>
    <w:p w14:paraId="047E029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val="0"/>
          <w:bCs w:val="0"/>
          <w:i w:val="0"/>
          <w:iCs w:val="0"/>
          <w:caps w:val="0"/>
          <w:color w:val="333333"/>
          <w:spacing w:val="0"/>
          <w:kern w:val="0"/>
          <w:sz w:val="21"/>
          <w:szCs w:val="21"/>
          <w:highlight w:val="none"/>
          <w:lang w:val="en-US" w:eastAsia="zh-CN" w:bidi="ar"/>
        </w:rPr>
        <w:t>招标范围：图纸及工程量清单范围内的全部内容（含编制说明）。</w:t>
      </w:r>
    </w:p>
    <w:p w14:paraId="52D8AF7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2"/>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333333"/>
          <w:spacing w:val="0"/>
          <w:kern w:val="0"/>
          <w:sz w:val="21"/>
          <w:szCs w:val="21"/>
          <w:highlight w:val="none"/>
          <w:lang w:val="en-US" w:eastAsia="zh-CN" w:bidi="ar"/>
        </w:rPr>
        <w:t>3、计划工期：</w:t>
      </w:r>
      <w:r>
        <w:rPr>
          <w:rFonts w:hint="eastAsia" w:ascii="宋体" w:hAnsi="宋体" w:cs="宋体"/>
          <w:i w:val="0"/>
          <w:iCs w:val="0"/>
          <w:caps w:val="0"/>
          <w:color w:val="333333"/>
          <w:spacing w:val="0"/>
          <w:kern w:val="0"/>
          <w:sz w:val="21"/>
          <w:szCs w:val="21"/>
          <w:highlight w:val="none"/>
          <w:lang w:val="en-US" w:eastAsia="zh-CN" w:bidi="ar"/>
        </w:rPr>
        <w:t>50</w:t>
      </w:r>
      <w:r>
        <w:rPr>
          <w:rFonts w:hint="eastAsia" w:ascii="宋体" w:hAnsi="宋体" w:eastAsia="宋体" w:cs="宋体"/>
          <w:i w:val="0"/>
          <w:iCs w:val="0"/>
          <w:caps w:val="0"/>
          <w:color w:val="333333"/>
          <w:spacing w:val="0"/>
          <w:kern w:val="0"/>
          <w:sz w:val="21"/>
          <w:szCs w:val="21"/>
          <w:highlight w:val="none"/>
          <w:lang w:val="en-US" w:eastAsia="zh-CN" w:bidi="ar"/>
        </w:rPr>
        <w:t>日历天。</w:t>
      </w:r>
    </w:p>
    <w:p w14:paraId="46CABFA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2"/>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333333"/>
          <w:spacing w:val="0"/>
          <w:kern w:val="0"/>
          <w:sz w:val="21"/>
          <w:szCs w:val="21"/>
          <w:highlight w:val="none"/>
          <w:lang w:val="en-US" w:eastAsia="zh-CN" w:bidi="ar"/>
        </w:rPr>
        <w:t>4、缺陷责任期：</w:t>
      </w:r>
      <w:r>
        <w:rPr>
          <w:rFonts w:hint="eastAsia" w:ascii="宋体" w:hAnsi="宋体" w:eastAsia="宋体" w:cs="宋体"/>
          <w:i w:val="0"/>
          <w:iCs w:val="0"/>
          <w:caps w:val="0"/>
          <w:color w:val="333333"/>
          <w:spacing w:val="0"/>
          <w:kern w:val="0"/>
          <w:sz w:val="21"/>
          <w:szCs w:val="21"/>
          <w:highlight w:val="none"/>
          <w:lang w:val="en-US" w:eastAsia="zh-CN" w:bidi="ar"/>
        </w:rPr>
        <w:t>为实际交（竣）工验收后两年。</w:t>
      </w:r>
    </w:p>
    <w:p w14:paraId="033EDCB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2"/>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333333"/>
          <w:spacing w:val="0"/>
          <w:kern w:val="0"/>
          <w:sz w:val="21"/>
          <w:szCs w:val="21"/>
          <w:highlight w:val="none"/>
          <w:lang w:val="en-US" w:eastAsia="zh-CN" w:bidi="ar"/>
        </w:rPr>
        <w:t>5、最高投标限价</w:t>
      </w:r>
      <w:r>
        <w:rPr>
          <w:rFonts w:hint="eastAsia" w:ascii="宋体" w:hAnsi="宋体" w:eastAsia="宋体" w:cs="宋体"/>
          <w:i w:val="0"/>
          <w:iCs w:val="0"/>
          <w:caps w:val="0"/>
          <w:color w:val="333333"/>
          <w:spacing w:val="0"/>
          <w:kern w:val="0"/>
          <w:sz w:val="21"/>
          <w:szCs w:val="21"/>
          <w:highlight w:val="none"/>
          <w:lang w:val="en-US" w:eastAsia="zh-CN" w:bidi="ar"/>
        </w:rPr>
        <w:t>：</w:t>
      </w:r>
      <w:r>
        <w:rPr>
          <w:rFonts w:hint="eastAsia" w:ascii="宋体" w:hAnsi="宋体" w:cs="宋体"/>
          <w:i w:val="0"/>
          <w:iCs w:val="0"/>
          <w:caps w:val="0"/>
          <w:color w:val="333333"/>
          <w:spacing w:val="0"/>
          <w:kern w:val="0"/>
          <w:sz w:val="21"/>
          <w:szCs w:val="21"/>
          <w:highlight w:val="none"/>
          <w:lang w:val="en-US" w:eastAsia="zh-CN" w:bidi="ar"/>
        </w:rPr>
        <w:t>575547.51</w:t>
      </w:r>
      <w:r>
        <w:rPr>
          <w:rFonts w:hint="eastAsia" w:ascii="宋体" w:hAnsi="宋体" w:eastAsia="宋体" w:cs="宋体"/>
          <w:i w:val="0"/>
          <w:iCs w:val="0"/>
          <w:caps w:val="0"/>
          <w:color w:val="333333"/>
          <w:spacing w:val="0"/>
          <w:kern w:val="0"/>
          <w:sz w:val="21"/>
          <w:szCs w:val="21"/>
          <w:highlight w:val="none"/>
          <w:lang w:val="en-US" w:eastAsia="zh-CN" w:bidi="ar"/>
        </w:rPr>
        <w:t>元。投标总价超过最高投标限价，作无效标处理。</w:t>
      </w:r>
    </w:p>
    <w:p w14:paraId="60D0C4A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2"/>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333333"/>
          <w:spacing w:val="0"/>
          <w:kern w:val="0"/>
          <w:sz w:val="21"/>
          <w:szCs w:val="21"/>
          <w:highlight w:val="none"/>
          <w:lang w:val="en-US" w:eastAsia="zh-CN" w:bidi="ar"/>
        </w:rPr>
        <w:t>6、本工程质量要求：</w:t>
      </w:r>
    </w:p>
    <w:p w14:paraId="2FEE6DF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333333"/>
          <w:spacing w:val="0"/>
          <w:kern w:val="0"/>
          <w:sz w:val="21"/>
          <w:szCs w:val="21"/>
          <w:highlight w:val="none"/>
          <w:lang w:val="en-US" w:eastAsia="zh-CN" w:bidi="ar"/>
        </w:rPr>
        <w:t>标段工程交（竣）工验收的质量评定：合格；</w:t>
      </w:r>
    </w:p>
    <w:p w14:paraId="131163B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2"/>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7、本工程安全要求</w:t>
      </w:r>
      <w:r>
        <w:rPr>
          <w:rFonts w:hint="eastAsia" w:ascii="宋体" w:hAnsi="宋体" w:eastAsia="宋体" w:cs="宋体"/>
          <w:i w:val="0"/>
          <w:iCs w:val="0"/>
          <w:caps w:val="0"/>
          <w:color w:val="000000"/>
          <w:spacing w:val="0"/>
          <w:kern w:val="0"/>
          <w:sz w:val="21"/>
          <w:szCs w:val="21"/>
          <w:highlight w:val="none"/>
          <w:lang w:val="en-US" w:eastAsia="zh-CN" w:bidi="ar"/>
        </w:rPr>
        <w:t>：落实安全生产主体责任，确保本工程无安全生产责任事故发生、人员零伤亡。确保施工设备安全，避免破坏生态环境，不发生环境污染事故，施工现场整洁规范。</w:t>
      </w:r>
    </w:p>
    <w:p w14:paraId="0AEC8C2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4"/>
          <w:szCs w:val="24"/>
          <w:highlight w:val="none"/>
          <w:lang w:val="en-US" w:eastAsia="zh-CN" w:bidi="ar"/>
        </w:rPr>
        <w:t>三、投标人资格要求</w:t>
      </w:r>
    </w:p>
    <w:p w14:paraId="4D4A255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333333"/>
          <w:spacing w:val="0"/>
          <w:kern w:val="0"/>
          <w:sz w:val="21"/>
          <w:szCs w:val="21"/>
          <w:highlight w:val="none"/>
          <w:lang w:val="en-US" w:eastAsia="zh-CN" w:bidi="ar"/>
        </w:rPr>
        <w:t>3.1投标人须具备 </w:t>
      </w:r>
      <w:r>
        <w:rPr>
          <w:rFonts w:hint="eastAsia" w:ascii="宋体" w:hAnsi="宋体" w:eastAsia="宋体" w:cs="宋体"/>
          <w:b/>
          <w:bCs/>
          <w:i w:val="0"/>
          <w:iCs w:val="0"/>
          <w:caps w:val="0"/>
          <w:color w:val="333333"/>
          <w:spacing w:val="0"/>
          <w:kern w:val="0"/>
          <w:sz w:val="21"/>
          <w:szCs w:val="21"/>
          <w:highlight w:val="none"/>
          <w:u w:val="single"/>
          <w:lang w:val="en-US" w:eastAsia="zh-CN" w:bidi="ar"/>
        </w:rPr>
        <w:t> 公路工程施工总承包三级（含）以上资质</w:t>
      </w:r>
      <w:r>
        <w:rPr>
          <w:rFonts w:hint="eastAsia" w:ascii="宋体" w:hAnsi="宋体" w:eastAsia="宋体" w:cs="宋体"/>
          <w:i w:val="0"/>
          <w:iCs w:val="0"/>
          <w:caps w:val="0"/>
          <w:color w:val="333333"/>
          <w:spacing w:val="0"/>
          <w:kern w:val="0"/>
          <w:sz w:val="21"/>
          <w:szCs w:val="21"/>
          <w:highlight w:val="none"/>
          <w:u w:val="single"/>
          <w:lang w:val="en-US" w:eastAsia="zh-CN" w:bidi="ar"/>
        </w:rPr>
        <w:t> </w:t>
      </w:r>
      <w:r>
        <w:rPr>
          <w:rFonts w:hint="eastAsia" w:ascii="宋体" w:hAnsi="宋体" w:eastAsia="宋体" w:cs="宋体"/>
          <w:b/>
          <w:bCs/>
          <w:i w:val="0"/>
          <w:iCs w:val="0"/>
          <w:caps w:val="0"/>
          <w:color w:val="333333"/>
          <w:spacing w:val="0"/>
          <w:kern w:val="0"/>
          <w:sz w:val="21"/>
          <w:szCs w:val="21"/>
          <w:highlight w:val="none"/>
          <w:u w:val="single"/>
          <w:lang w:val="en-US" w:eastAsia="zh-CN" w:bidi="ar"/>
        </w:rPr>
        <w:t> </w:t>
      </w:r>
      <w:r>
        <w:rPr>
          <w:rFonts w:hint="eastAsia" w:ascii="宋体" w:hAnsi="宋体" w:eastAsia="宋体" w:cs="宋体"/>
          <w:i w:val="0"/>
          <w:iCs w:val="0"/>
          <w:caps w:val="0"/>
          <w:color w:val="333333"/>
          <w:spacing w:val="0"/>
          <w:kern w:val="0"/>
          <w:sz w:val="21"/>
          <w:szCs w:val="21"/>
          <w:highlight w:val="none"/>
          <w:lang w:val="en-US" w:eastAsia="zh-CN" w:bidi="ar"/>
        </w:rPr>
        <w:t>，并在人员、设备、资金等方面具有相应的施工能力。</w:t>
      </w:r>
    </w:p>
    <w:p w14:paraId="515D324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333333"/>
          <w:spacing w:val="0"/>
          <w:kern w:val="0"/>
          <w:sz w:val="21"/>
          <w:szCs w:val="21"/>
          <w:highlight w:val="none"/>
          <w:lang w:val="en-US" w:eastAsia="zh-CN" w:bidi="ar"/>
        </w:rPr>
        <w:t>3.2投标人拟派项目负责人须具备</w:t>
      </w:r>
      <w:r>
        <w:rPr>
          <w:rFonts w:hint="eastAsia" w:ascii="宋体" w:hAnsi="宋体" w:eastAsia="宋体" w:cs="宋体"/>
          <w:i w:val="0"/>
          <w:iCs w:val="0"/>
          <w:caps w:val="0"/>
          <w:color w:val="333333"/>
          <w:spacing w:val="0"/>
          <w:kern w:val="0"/>
          <w:sz w:val="21"/>
          <w:szCs w:val="21"/>
          <w:highlight w:val="none"/>
          <w:u w:val="single"/>
          <w:lang w:val="en-US" w:eastAsia="zh-CN" w:bidi="ar"/>
        </w:rPr>
        <w:t> </w:t>
      </w:r>
      <w:r>
        <w:rPr>
          <w:rFonts w:hint="eastAsia" w:ascii="宋体" w:hAnsi="宋体" w:eastAsia="宋体" w:cs="宋体"/>
          <w:b/>
          <w:bCs/>
          <w:i w:val="0"/>
          <w:iCs w:val="0"/>
          <w:caps w:val="0"/>
          <w:color w:val="333333"/>
          <w:spacing w:val="0"/>
          <w:kern w:val="0"/>
          <w:sz w:val="21"/>
          <w:szCs w:val="21"/>
          <w:highlight w:val="none"/>
          <w:u w:val="single"/>
          <w:lang w:val="en-US" w:eastAsia="zh-CN" w:bidi="ar"/>
        </w:rPr>
        <w:t>公路工程二级（含）以上注册建造师和交通行政主管部门核发的有效的《公路水运工程施工企业主要负责人和安全生产管理人员安全生产考核合格证书》（B证）</w:t>
      </w:r>
      <w:r>
        <w:rPr>
          <w:rFonts w:hint="eastAsia" w:ascii="宋体" w:hAnsi="宋体" w:cs="宋体"/>
          <w:b/>
          <w:bCs/>
          <w:i w:val="0"/>
          <w:iCs w:val="0"/>
          <w:caps w:val="0"/>
          <w:color w:val="333333"/>
          <w:spacing w:val="0"/>
          <w:kern w:val="0"/>
          <w:sz w:val="21"/>
          <w:szCs w:val="21"/>
          <w:highlight w:val="none"/>
          <w:u w:val="single"/>
          <w:lang w:val="en-US" w:eastAsia="zh-CN" w:bidi="ar"/>
        </w:rPr>
        <w:t>，无在建工程</w:t>
      </w:r>
      <w:r>
        <w:rPr>
          <w:rFonts w:hint="eastAsia" w:ascii="宋体" w:hAnsi="宋体" w:eastAsia="宋体" w:cs="宋体"/>
          <w:i w:val="0"/>
          <w:iCs w:val="0"/>
          <w:caps w:val="0"/>
          <w:color w:val="333333"/>
          <w:spacing w:val="0"/>
          <w:kern w:val="0"/>
          <w:sz w:val="21"/>
          <w:szCs w:val="21"/>
          <w:highlight w:val="none"/>
          <w:u w:val="single"/>
          <w:lang w:val="en-US" w:eastAsia="zh-CN" w:bidi="ar"/>
        </w:rPr>
        <w:t> </w:t>
      </w:r>
      <w:r>
        <w:rPr>
          <w:rFonts w:hint="eastAsia" w:ascii="宋体" w:hAnsi="宋体" w:eastAsia="宋体" w:cs="宋体"/>
          <w:i w:val="0"/>
          <w:iCs w:val="0"/>
          <w:caps w:val="0"/>
          <w:color w:val="333333"/>
          <w:spacing w:val="0"/>
          <w:kern w:val="0"/>
          <w:sz w:val="21"/>
          <w:szCs w:val="21"/>
          <w:highlight w:val="none"/>
          <w:lang w:val="en-US" w:eastAsia="zh-CN" w:bidi="ar"/>
        </w:rPr>
        <w:t>（资格）。</w:t>
      </w:r>
    </w:p>
    <w:p w14:paraId="4D34DD6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both"/>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333333"/>
          <w:spacing w:val="0"/>
          <w:sz w:val="21"/>
          <w:szCs w:val="21"/>
          <w:highlight w:val="none"/>
        </w:rPr>
        <w:t>3.3 承担过类似工程</w:t>
      </w:r>
      <w:r>
        <w:rPr>
          <w:rFonts w:hint="eastAsia" w:ascii="宋体" w:hAnsi="宋体" w:eastAsia="宋体" w:cs="宋体"/>
          <w:i w:val="0"/>
          <w:iCs w:val="0"/>
          <w:caps w:val="0"/>
          <w:color w:val="333333"/>
          <w:spacing w:val="0"/>
          <w:sz w:val="21"/>
          <w:szCs w:val="21"/>
          <w:highlight w:val="none"/>
          <w:u w:val="single"/>
        </w:rPr>
        <w:t>  /  </w:t>
      </w:r>
      <w:r>
        <w:rPr>
          <w:rFonts w:hint="eastAsia" w:ascii="宋体" w:hAnsi="宋体" w:eastAsia="宋体" w:cs="宋体"/>
          <w:i w:val="0"/>
          <w:iCs w:val="0"/>
          <w:caps w:val="0"/>
          <w:color w:val="333333"/>
          <w:spacing w:val="0"/>
          <w:sz w:val="21"/>
          <w:szCs w:val="21"/>
          <w:highlight w:val="none"/>
        </w:rPr>
        <w:t>；</w:t>
      </w:r>
    </w:p>
    <w:p w14:paraId="238F92A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both"/>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333333"/>
          <w:spacing w:val="0"/>
          <w:sz w:val="21"/>
          <w:szCs w:val="21"/>
          <w:highlight w:val="none"/>
        </w:rPr>
        <w:t>类似工程认定标准： </w:t>
      </w:r>
      <w:r>
        <w:rPr>
          <w:rFonts w:hint="eastAsia" w:ascii="宋体" w:hAnsi="宋体" w:eastAsia="宋体" w:cs="宋体"/>
          <w:i w:val="0"/>
          <w:iCs w:val="0"/>
          <w:caps w:val="0"/>
          <w:color w:val="333333"/>
          <w:spacing w:val="0"/>
          <w:sz w:val="21"/>
          <w:szCs w:val="21"/>
          <w:highlight w:val="none"/>
          <w:u w:val="single"/>
        </w:rPr>
        <w:t>  /  </w:t>
      </w:r>
      <w:r>
        <w:rPr>
          <w:rFonts w:hint="eastAsia" w:ascii="宋体" w:hAnsi="宋体" w:eastAsia="宋体" w:cs="宋体"/>
          <w:i w:val="0"/>
          <w:iCs w:val="0"/>
          <w:caps w:val="0"/>
          <w:color w:val="333333"/>
          <w:spacing w:val="0"/>
          <w:sz w:val="21"/>
          <w:szCs w:val="21"/>
          <w:highlight w:val="none"/>
        </w:rPr>
        <w:t>；</w:t>
      </w:r>
    </w:p>
    <w:p w14:paraId="5D164BB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both"/>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333333"/>
          <w:spacing w:val="0"/>
          <w:kern w:val="0"/>
          <w:sz w:val="21"/>
          <w:szCs w:val="21"/>
          <w:highlight w:val="none"/>
          <w:lang w:val="en-US" w:eastAsia="zh-CN" w:bidi="ar"/>
        </w:rPr>
        <w:t>3.4本次招标</w:t>
      </w:r>
      <w:r>
        <w:rPr>
          <w:rFonts w:hint="eastAsia" w:ascii="宋体" w:hAnsi="宋体" w:eastAsia="宋体" w:cs="宋体"/>
          <w:i w:val="0"/>
          <w:iCs w:val="0"/>
          <w:caps w:val="0"/>
          <w:color w:val="333333"/>
          <w:spacing w:val="0"/>
          <w:kern w:val="0"/>
          <w:sz w:val="21"/>
          <w:szCs w:val="21"/>
          <w:highlight w:val="none"/>
          <w:u w:val="single"/>
          <w:lang w:val="en-US" w:eastAsia="zh-CN" w:bidi="ar"/>
        </w:rPr>
        <w:t>  不接受  </w:t>
      </w:r>
      <w:r>
        <w:rPr>
          <w:rFonts w:hint="eastAsia" w:ascii="宋体" w:hAnsi="宋体" w:eastAsia="宋体" w:cs="宋体"/>
          <w:i w:val="0"/>
          <w:iCs w:val="0"/>
          <w:caps w:val="0"/>
          <w:color w:val="333333"/>
          <w:spacing w:val="0"/>
          <w:kern w:val="0"/>
          <w:sz w:val="21"/>
          <w:szCs w:val="21"/>
          <w:highlight w:val="none"/>
          <w:lang w:val="en-US" w:eastAsia="zh-CN" w:bidi="ar"/>
        </w:rPr>
        <w:t>（接受/不接受）联合体投标。</w:t>
      </w:r>
    </w:p>
    <w:p w14:paraId="16F0DB8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both"/>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333333"/>
          <w:spacing w:val="0"/>
          <w:kern w:val="0"/>
          <w:sz w:val="21"/>
          <w:szCs w:val="21"/>
          <w:highlight w:val="none"/>
          <w:lang w:val="en-US" w:eastAsia="zh-CN" w:bidi="ar"/>
        </w:rPr>
        <w:t>3.5</w:t>
      </w:r>
      <w:r>
        <w:rPr>
          <w:rFonts w:hint="eastAsia" w:ascii="宋体" w:hAnsi="宋体" w:eastAsia="宋体" w:cs="宋体"/>
          <w:i w:val="0"/>
          <w:iCs w:val="0"/>
          <w:caps w:val="0"/>
          <w:color w:val="000000"/>
          <w:spacing w:val="0"/>
          <w:kern w:val="0"/>
          <w:sz w:val="21"/>
          <w:szCs w:val="21"/>
          <w:highlight w:val="none"/>
          <w:lang w:val="en-US" w:eastAsia="zh-CN" w:bidi="ar"/>
        </w:rPr>
        <w:t>与招标人存在利害关系可能影响招标公正性的单位，不得参加投标。单位负责人为同一人或存在控股、管理关系的不同单位，不得参加同一标段投标，否则，相关投标均无效。</w:t>
      </w:r>
    </w:p>
    <w:p w14:paraId="6FF9005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四、公告发布时</w:t>
      </w:r>
      <w:r>
        <w:rPr>
          <w:rFonts w:hint="eastAsia" w:ascii="宋体" w:hAnsi="宋体" w:eastAsia="宋体" w:cs="宋体"/>
          <w:b/>
          <w:bCs/>
          <w:i w:val="0"/>
          <w:iCs w:val="0"/>
          <w:caps w:val="0"/>
          <w:color w:val="333333"/>
          <w:spacing w:val="0"/>
          <w:kern w:val="0"/>
          <w:sz w:val="21"/>
          <w:szCs w:val="21"/>
          <w:highlight w:val="none"/>
          <w:lang w:val="en-US" w:eastAsia="zh-CN" w:bidi="ar"/>
        </w:rPr>
        <w:t>间：</w:t>
      </w:r>
      <w:r>
        <w:rPr>
          <w:rFonts w:hint="eastAsia" w:ascii="宋体" w:hAnsi="宋体" w:eastAsia="宋体" w:cs="宋体"/>
          <w:i w:val="0"/>
          <w:iCs w:val="0"/>
          <w:caps w:val="0"/>
          <w:color w:val="333333"/>
          <w:spacing w:val="0"/>
          <w:kern w:val="0"/>
          <w:sz w:val="21"/>
          <w:szCs w:val="21"/>
          <w:highlight w:val="none"/>
          <w:lang w:val="en-US" w:eastAsia="zh-CN" w:bidi="ar"/>
        </w:rPr>
        <w:t>2024年</w:t>
      </w:r>
      <w:r>
        <w:rPr>
          <w:rFonts w:hint="eastAsia" w:ascii="宋体" w:hAnsi="宋体" w:cs="宋体"/>
          <w:i w:val="0"/>
          <w:iCs w:val="0"/>
          <w:caps w:val="0"/>
          <w:color w:val="333333"/>
          <w:spacing w:val="0"/>
          <w:kern w:val="0"/>
          <w:sz w:val="21"/>
          <w:szCs w:val="21"/>
          <w:highlight w:val="none"/>
          <w:lang w:val="en-US" w:eastAsia="zh-CN" w:bidi="ar"/>
        </w:rPr>
        <w:t>12</w:t>
      </w:r>
      <w:r>
        <w:rPr>
          <w:rFonts w:hint="eastAsia" w:ascii="宋体" w:hAnsi="宋体" w:eastAsia="宋体" w:cs="宋体"/>
          <w:i w:val="0"/>
          <w:iCs w:val="0"/>
          <w:caps w:val="0"/>
          <w:color w:val="333333"/>
          <w:spacing w:val="0"/>
          <w:kern w:val="0"/>
          <w:sz w:val="21"/>
          <w:szCs w:val="21"/>
          <w:highlight w:val="none"/>
          <w:lang w:val="en-US" w:eastAsia="zh-CN" w:bidi="ar"/>
        </w:rPr>
        <w:t>月</w:t>
      </w:r>
      <w:r>
        <w:rPr>
          <w:rFonts w:hint="eastAsia" w:ascii="宋体" w:hAnsi="宋体" w:cs="宋体"/>
          <w:i w:val="0"/>
          <w:iCs w:val="0"/>
          <w:caps w:val="0"/>
          <w:color w:val="333333"/>
          <w:spacing w:val="0"/>
          <w:kern w:val="0"/>
          <w:sz w:val="21"/>
          <w:szCs w:val="21"/>
          <w:highlight w:val="none"/>
          <w:lang w:val="en-US" w:eastAsia="zh-CN" w:bidi="ar"/>
        </w:rPr>
        <w:t>25</w:t>
      </w:r>
      <w:bookmarkStart w:id="0" w:name="_GoBack"/>
      <w:bookmarkEnd w:id="0"/>
      <w:r>
        <w:rPr>
          <w:rFonts w:hint="eastAsia" w:ascii="宋体" w:hAnsi="宋体" w:eastAsia="宋体" w:cs="宋体"/>
          <w:i w:val="0"/>
          <w:iCs w:val="0"/>
          <w:caps w:val="0"/>
          <w:color w:val="333333"/>
          <w:spacing w:val="0"/>
          <w:kern w:val="0"/>
          <w:sz w:val="21"/>
          <w:szCs w:val="21"/>
          <w:highlight w:val="none"/>
          <w:lang w:val="en-US" w:eastAsia="zh-CN" w:bidi="ar"/>
        </w:rPr>
        <w:t>日至投标截止日前；本工程公</w:t>
      </w:r>
      <w:r>
        <w:rPr>
          <w:rFonts w:hint="eastAsia" w:ascii="宋体" w:hAnsi="宋体" w:eastAsia="宋体" w:cs="宋体"/>
          <w:i w:val="0"/>
          <w:iCs w:val="0"/>
          <w:caps w:val="0"/>
          <w:color w:val="000000"/>
          <w:spacing w:val="0"/>
          <w:kern w:val="0"/>
          <w:sz w:val="21"/>
          <w:szCs w:val="21"/>
          <w:highlight w:val="none"/>
          <w:lang w:val="en-US" w:eastAsia="zh-CN" w:bidi="ar"/>
        </w:rPr>
        <w:t>告及招标文件下载网址为：http://ggzy.xzsp.changzhou.gov.cn/jtfzx/jyxx/secondPage.html</w:t>
      </w:r>
    </w:p>
    <w:p w14:paraId="648B15A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招标文件、清单：详见附件；以上材料请各投标单位自行下载。</w:t>
      </w:r>
    </w:p>
    <w:p w14:paraId="22CC02E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4"/>
          <w:szCs w:val="24"/>
          <w:highlight w:val="none"/>
          <w:lang w:val="en-US" w:eastAsia="zh-CN" w:bidi="ar"/>
        </w:rPr>
        <w:t>五、投标文件的递交</w:t>
      </w:r>
    </w:p>
    <w:p w14:paraId="204A19F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5.1 投标文件开始接受时间</w:t>
      </w:r>
      <w:r>
        <w:rPr>
          <w:rFonts w:hint="eastAsia" w:ascii="宋体" w:hAnsi="宋体" w:eastAsia="宋体" w:cs="宋体"/>
          <w:i w:val="0"/>
          <w:iCs w:val="0"/>
          <w:caps w:val="0"/>
          <w:color w:val="333333"/>
          <w:spacing w:val="0"/>
          <w:kern w:val="0"/>
          <w:sz w:val="21"/>
          <w:szCs w:val="21"/>
          <w:highlight w:val="none"/>
          <w:lang w:val="en-US" w:eastAsia="zh-CN" w:bidi="ar"/>
        </w:rPr>
        <w:t>：</w:t>
      </w:r>
      <w:r>
        <w:rPr>
          <w:rFonts w:hint="eastAsia" w:ascii="宋体" w:hAnsi="宋体" w:cs="宋体"/>
          <w:i w:val="0"/>
          <w:iCs w:val="0"/>
          <w:caps w:val="0"/>
          <w:color w:val="333333"/>
          <w:spacing w:val="0"/>
          <w:kern w:val="0"/>
          <w:sz w:val="21"/>
          <w:szCs w:val="21"/>
          <w:highlight w:val="none"/>
          <w:lang w:val="en-US" w:eastAsia="zh-CN" w:bidi="ar"/>
        </w:rPr>
        <w:t>2025</w:t>
      </w:r>
      <w:r>
        <w:rPr>
          <w:rFonts w:hint="eastAsia" w:ascii="宋体" w:hAnsi="宋体" w:eastAsia="宋体" w:cs="宋体"/>
          <w:i w:val="0"/>
          <w:iCs w:val="0"/>
          <w:caps w:val="0"/>
          <w:color w:val="333333"/>
          <w:spacing w:val="0"/>
          <w:kern w:val="0"/>
          <w:sz w:val="21"/>
          <w:szCs w:val="21"/>
          <w:highlight w:val="none"/>
          <w:lang w:val="en-US" w:eastAsia="zh-CN" w:bidi="ar"/>
        </w:rPr>
        <w:t>年</w:t>
      </w:r>
      <w:r>
        <w:rPr>
          <w:rFonts w:hint="eastAsia" w:ascii="宋体" w:hAnsi="宋体" w:cs="宋体"/>
          <w:i w:val="0"/>
          <w:iCs w:val="0"/>
          <w:caps w:val="0"/>
          <w:color w:val="333333"/>
          <w:spacing w:val="0"/>
          <w:kern w:val="0"/>
          <w:sz w:val="21"/>
          <w:szCs w:val="21"/>
          <w:highlight w:val="none"/>
          <w:lang w:val="en-US" w:eastAsia="zh-CN" w:bidi="ar"/>
        </w:rPr>
        <w:t>01</w:t>
      </w:r>
      <w:r>
        <w:rPr>
          <w:rFonts w:hint="eastAsia" w:ascii="宋体" w:hAnsi="宋体" w:eastAsia="宋体" w:cs="宋体"/>
          <w:i w:val="0"/>
          <w:iCs w:val="0"/>
          <w:caps w:val="0"/>
          <w:color w:val="333333"/>
          <w:spacing w:val="0"/>
          <w:kern w:val="0"/>
          <w:sz w:val="21"/>
          <w:szCs w:val="21"/>
          <w:highlight w:val="none"/>
          <w:lang w:val="en-US" w:eastAsia="zh-CN" w:bidi="ar"/>
        </w:rPr>
        <w:t>月</w:t>
      </w:r>
      <w:r>
        <w:rPr>
          <w:rFonts w:hint="eastAsia" w:ascii="宋体" w:hAnsi="宋体" w:cs="宋体"/>
          <w:i w:val="0"/>
          <w:iCs w:val="0"/>
          <w:caps w:val="0"/>
          <w:color w:val="333333"/>
          <w:spacing w:val="0"/>
          <w:kern w:val="0"/>
          <w:sz w:val="21"/>
          <w:szCs w:val="21"/>
          <w:highlight w:val="none"/>
          <w:lang w:val="en-US" w:eastAsia="zh-CN" w:bidi="ar"/>
        </w:rPr>
        <w:t>03</w:t>
      </w:r>
      <w:r>
        <w:rPr>
          <w:rFonts w:hint="eastAsia" w:ascii="宋体" w:hAnsi="宋体" w:eastAsia="宋体" w:cs="宋体"/>
          <w:i w:val="0"/>
          <w:iCs w:val="0"/>
          <w:caps w:val="0"/>
          <w:color w:val="333333"/>
          <w:spacing w:val="0"/>
          <w:kern w:val="0"/>
          <w:sz w:val="21"/>
          <w:szCs w:val="21"/>
          <w:highlight w:val="none"/>
          <w:lang w:val="en-US" w:eastAsia="zh-CN" w:bidi="ar"/>
        </w:rPr>
        <w:t>日1</w:t>
      </w:r>
      <w:r>
        <w:rPr>
          <w:rFonts w:hint="eastAsia" w:ascii="宋体" w:hAnsi="宋体" w:cs="宋体"/>
          <w:i w:val="0"/>
          <w:iCs w:val="0"/>
          <w:caps w:val="0"/>
          <w:color w:val="333333"/>
          <w:spacing w:val="0"/>
          <w:kern w:val="0"/>
          <w:sz w:val="21"/>
          <w:szCs w:val="21"/>
          <w:highlight w:val="none"/>
          <w:lang w:val="en-US" w:eastAsia="zh-CN" w:bidi="ar"/>
        </w:rPr>
        <w:t>3</w:t>
      </w:r>
      <w:r>
        <w:rPr>
          <w:rFonts w:hint="eastAsia" w:ascii="宋体" w:hAnsi="宋体" w:eastAsia="宋体" w:cs="宋体"/>
          <w:i w:val="0"/>
          <w:iCs w:val="0"/>
          <w:caps w:val="0"/>
          <w:color w:val="333333"/>
          <w:spacing w:val="0"/>
          <w:kern w:val="0"/>
          <w:sz w:val="21"/>
          <w:szCs w:val="21"/>
          <w:highlight w:val="none"/>
          <w:lang w:val="en-US" w:eastAsia="zh-CN" w:bidi="ar"/>
        </w:rPr>
        <w:t>：</w:t>
      </w:r>
      <w:r>
        <w:rPr>
          <w:rFonts w:hint="eastAsia" w:ascii="宋体" w:hAnsi="宋体" w:cs="宋体"/>
          <w:i w:val="0"/>
          <w:iCs w:val="0"/>
          <w:caps w:val="0"/>
          <w:color w:val="333333"/>
          <w:spacing w:val="0"/>
          <w:kern w:val="0"/>
          <w:sz w:val="21"/>
          <w:szCs w:val="21"/>
          <w:highlight w:val="none"/>
          <w:lang w:val="en-US" w:eastAsia="zh-CN" w:bidi="ar"/>
        </w:rPr>
        <w:t>3</w:t>
      </w:r>
      <w:r>
        <w:rPr>
          <w:rFonts w:hint="eastAsia" w:ascii="宋体" w:hAnsi="宋体" w:eastAsia="宋体" w:cs="宋体"/>
          <w:i w:val="0"/>
          <w:iCs w:val="0"/>
          <w:caps w:val="0"/>
          <w:color w:val="333333"/>
          <w:spacing w:val="0"/>
          <w:kern w:val="0"/>
          <w:sz w:val="21"/>
          <w:szCs w:val="21"/>
          <w:highlight w:val="none"/>
          <w:lang w:val="en-US" w:eastAsia="zh-CN" w:bidi="ar"/>
        </w:rPr>
        <w:t>0-14：</w:t>
      </w:r>
      <w:r>
        <w:rPr>
          <w:rFonts w:hint="eastAsia" w:ascii="宋体" w:hAnsi="宋体" w:cs="宋体"/>
          <w:i w:val="0"/>
          <w:iCs w:val="0"/>
          <w:caps w:val="0"/>
          <w:color w:val="333333"/>
          <w:spacing w:val="0"/>
          <w:kern w:val="0"/>
          <w:sz w:val="21"/>
          <w:szCs w:val="21"/>
          <w:highlight w:val="none"/>
          <w:lang w:val="en-US" w:eastAsia="zh-CN" w:bidi="ar"/>
        </w:rPr>
        <w:t>0</w:t>
      </w:r>
      <w:r>
        <w:rPr>
          <w:rFonts w:hint="eastAsia" w:ascii="宋体" w:hAnsi="宋体" w:eastAsia="宋体" w:cs="宋体"/>
          <w:i w:val="0"/>
          <w:iCs w:val="0"/>
          <w:caps w:val="0"/>
          <w:color w:val="333333"/>
          <w:spacing w:val="0"/>
          <w:kern w:val="0"/>
          <w:sz w:val="21"/>
          <w:szCs w:val="21"/>
          <w:highlight w:val="none"/>
          <w:lang w:val="en-US" w:eastAsia="zh-CN" w:bidi="ar"/>
        </w:rPr>
        <w:t>0；</w:t>
      </w:r>
    </w:p>
    <w:p w14:paraId="6CE9E3B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5.2 投标文件接收截止时</w:t>
      </w:r>
      <w:r>
        <w:rPr>
          <w:rFonts w:hint="eastAsia" w:ascii="宋体" w:hAnsi="宋体" w:eastAsia="宋体" w:cs="宋体"/>
          <w:i w:val="0"/>
          <w:iCs w:val="0"/>
          <w:caps w:val="0"/>
          <w:color w:val="333333"/>
          <w:spacing w:val="0"/>
          <w:kern w:val="0"/>
          <w:sz w:val="21"/>
          <w:szCs w:val="21"/>
          <w:highlight w:val="none"/>
          <w:lang w:val="en-US" w:eastAsia="zh-CN" w:bidi="ar"/>
        </w:rPr>
        <w:t>间：</w:t>
      </w:r>
      <w:r>
        <w:rPr>
          <w:rFonts w:hint="eastAsia" w:ascii="宋体" w:hAnsi="宋体" w:cs="宋体"/>
          <w:i w:val="0"/>
          <w:iCs w:val="0"/>
          <w:caps w:val="0"/>
          <w:color w:val="333333"/>
          <w:spacing w:val="0"/>
          <w:kern w:val="0"/>
          <w:sz w:val="21"/>
          <w:szCs w:val="21"/>
          <w:highlight w:val="none"/>
          <w:lang w:val="en-US" w:eastAsia="zh-CN" w:bidi="ar"/>
        </w:rPr>
        <w:t>2025</w:t>
      </w:r>
      <w:r>
        <w:rPr>
          <w:rFonts w:hint="eastAsia" w:ascii="宋体" w:hAnsi="宋体" w:eastAsia="宋体" w:cs="宋体"/>
          <w:i w:val="0"/>
          <w:iCs w:val="0"/>
          <w:caps w:val="0"/>
          <w:color w:val="333333"/>
          <w:spacing w:val="0"/>
          <w:kern w:val="0"/>
          <w:sz w:val="21"/>
          <w:szCs w:val="21"/>
          <w:highlight w:val="none"/>
          <w:lang w:val="en-US" w:eastAsia="zh-CN" w:bidi="ar"/>
        </w:rPr>
        <w:t>年</w:t>
      </w:r>
      <w:r>
        <w:rPr>
          <w:rFonts w:hint="eastAsia" w:ascii="宋体" w:hAnsi="宋体" w:cs="宋体"/>
          <w:i w:val="0"/>
          <w:iCs w:val="0"/>
          <w:caps w:val="0"/>
          <w:color w:val="333333"/>
          <w:spacing w:val="0"/>
          <w:kern w:val="0"/>
          <w:sz w:val="21"/>
          <w:szCs w:val="21"/>
          <w:highlight w:val="none"/>
          <w:lang w:val="en-US" w:eastAsia="zh-CN" w:bidi="ar"/>
        </w:rPr>
        <w:t>01</w:t>
      </w:r>
      <w:r>
        <w:rPr>
          <w:rFonts w:hint="eastAsia" w:ascii="宋体" w:hAnsi="宋体" w:eastAsia="宋体" w:cs="宋体"/>
          <w:i w:val="0"/>
          <w:iCs w:val="0"/>
          <w:caps w:val="0"/>
          <w:color w:val="333333"/>
          <w:spacing w:val="0"/>
          <w:kern w:val="0"/>
          <w:sz w:val="21"/>
          <w:szCs w:val="21"/>
          <w:highlight w:val="none"/>
          <w:lang w:val="en-US" w:eastAsia="zh-CN" w:bidi="ar"/>
        </w:rPr>
        <w:t>月</w:t>
      </w:r>
      <w:r>
        <w:rPr>
          <w:rFonts w:hint="eastAsia" w:ascii="宋体" w:hAnsi="宋体" w:cs="宋体"/>
          <w:i w:val="0"/>
          <w:iCs w:val="0"/>
          <w:caps w:val="0"/>
          <w:color w:val="333333"/>
          <w:spacing w:val="0"/>
          <w:kern w:val="0"/>
          <w:sz w:val="21"/>
          <w:szCs w:val="21"/>
          <w:highlight w:val="none"/>
          <w:lang w:val="en-US" w:eastAsia="zh-CN" w:bidi="ar"/>
        </w:rPr>
        <w:t>03</w:t>
      </w:r>
      <w:r>
        <w:rPr>
          <w:rFonts w:hint="eastAsia" w:ascii="宋体" w:hAnsi="宋体" w:eastAsia="宋体" w:cs="宋体"/>
          <w:i w:val="0"/>
          <w:iCs w:val="0"/>
          <w:caps w:val="0"/>
          <w:color w:val="333333"/>
          <w:spacing w:val="0"/>
          <w:kern w:val="0"/>
          <w:sz w:val="21"/>
          <w:szCs w:val="21"/>
          <w:highlight w:val="none"/>
          <w:lang w:val="en-US" w:eastAsia="zh-CN" w:bidi="ar"/>
        </w:rPr>
        <w:t>日14：</w:t>
      </w:r>
      <w:r>
        <w:rPr>
          <w:rFonts w:hint="eastAsia" w:ascii="宋体" w:hAnsi="宋体" w:cs="宋体"/>
          <w:i w:val="0"/>
          <w:iCs w:val="0"/>
          <w:caps w:val="0"/>
          <w:color w:val="333333"/>
          <w:spacing w:val="0"/>
          <w:kern w:val="0"/>
          <w:sz w:val="21"/>
          <w:szCs w:val="21"/>
          <w:highlight w:val="none"/>
          <w:lang w:val="en-US" w:eastAsia="zh-CN" w:bidi="ar"/>
        </w:rPr>
        <w:t>0</w:t>
      </w:r>
      <w:r>
        <w:rPr>
          <w:rFonts w:hint="eastAsia" w:ascii="宋体" w:hAnsi="宋体" w:eastAsia="宋体" w:cs="宋体"/>
          <w:i w:val="0"/>
          <w:iCs w:val="0"/>
          <w:caps w:val="0"/>
          <w:color w:val="333333"/>
          <w:spacing w:val="0"/>
          <w:kern w:val="0"/>
          <w:sz w:val="21"/>
          <w:szCs w:val="21"/>
          <w:highlight w:val="none"/>
          <w:lang w:val="en-US" w:eastAsia="zh-CN" w:bidi="ar"/>
        </w:rPr>
        <w:t>0；</w:t>
      </w:r>
    </w:p>
    <w:p w14:paraId="38EEA62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5.3 投标文件接收地点</w:t>
      </w:r>
      <w:r>
        <w:rPr>
          <w:rFonts w:hint="eastAsia" w:ascii="宋体" w:hAnsi="宋体" w:eastAsia="宋体" w:cs="宋体"/>
          <w:i w:val="0"/>
          <w:iCs w:val="0"/>
          <w:caps w:val="0"/>
          <w:color w:val="333333"/>
          <w:spacing w:val="0"/>
          <w:kern w:val="0"/>
          <w:sz w:val="21"/>
          <w:szCs w:val="21"/>
          <w:highlight w:val="none"/>
          <w:lang w:val="en-US" w:eastAsia="zh-CN" w:bidi="ar"/>
        </w:rPr>
        <w:t>：常州市金坛区市民中心C座（常州市金坛区金山路168号）5楼0504；</w:t>
      </w:r>
    </w:p>
    <w:p w14:paraId="65780FB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5.4 投标文件接收人：汤女士。</w:t>
      </w:r>
    </w:p>
    <w:p w14:paraId="4AB9BB2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4"/>
          <w:szCs w:val="24"/>
          <w:highlight w:val="none"/>
          <w:lang w:val="en-US" w:eastAsia="zh-CN" w:bidi="ar"/>
        </w:rPr>
        <w:t>六、开标时间地点</w:t>
      </w:r>
    </w:p>
    <w:p w14:paraId="68E9AEE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6.1 开标时间：</w:t>
      </w:r>
      <w:r>
        <w:rPr>
          <w:rFonts w:hint="eastAsia" w:ascii="宋体" w:hAnsi="宋体" w:cs="宋体"/>
          <w:i w:val="0"/>
          <w:iCs w:val="0"/>
          <w:caps w:val="0"/>
          <w:color w:val="333333"/>
          <w:spacing w:val="0"/>
          <w:kern w:val="0"/>
          <w:sz w:val="21"/>
          <w:szCs w:val="21"/>
          <w:highlight w:val="none"/>
          <w:lang w:val="en-US" w:eastAsia="zh-CN" w:bidi="ar"/>
        </w:rPr>
        <w:t>2025</w:t>
      </w:r>
      <w:r>
        <w:rPr>
          <w:rFonts w:hint="eastAsia" w:ascii="宋体" w:hAnsi="宋体" w:eastAsia="宋体" w:cs="宋体"/>
          <w:i w:val="0"/>
          <w:iCs w:val="0"/>
          <w:caps w:val="0"/>
          <w:color w:val="333333"/>
          <w:spacing w:val="0"/>
          <w:kern w:val="0"/>
          <w:sz w:val="21"/>
          <w:szCs w:val="21"/>
          <w:highlight w:val="none"/>
          <w:lang w:val="en-US" w:eastAsia="zh-CN" w:bidi="ar"/>
        </w:rPr>
        <w:t>年</w:t>
      </w:r>
      <w:r>
        <w:rPr>
          <w:rFonts w:hint="eastAsia" w:ascii="宋体" w:hAnsi="宋体" w:cs="宋体"/>
          <w:i w:val="0"/>
          <w:iCs w:val="0"/>
          <w:caps w:val="0"/>
          <w:color w:val="333333"/>
          <w:spacing w:val="0"/>
          <w:kern w:val="0"/>
          <w:sz w:val="21"/>
          <w:szCs w:val="21"/>
          <w:highlight w:val="none"/>
          <w:lang w:val="en-US" w:eastAsia="zh-CN" w:bidi="ar"/>
        </w:rPr>
        <w:t>01</w:t>
      </w:r>
      <w:r>
        <w:rPr>
          <w:rFonts w:hint="eastAsia" w:ascii="宋体" w:hAnsi="宋体" w:eastAsia="宋体" w:cs="宋体"/>
          <w:i w:val="0"/>
          <w:iCs w:val="0"/>
          <w:caps w:val="0"/>
          <w:color w:val="333333"/>
          <w:spacing w:val="0"/>
          <w:kern w:val="0"/>
          <w:sz w:val="21"/>
          <w:szCs w:val="21"/>
          <w:highlight w:val="none"/>
          <w:lang w:val="en-US" w:eastAsia="zh-CN" w:bidi="ar"/>
        </w:rPr>
        <w:t>月</w:t>
      </w:r>
      <w:r>
        <w:rPr>
          <w:rFonts w:hint="eastAsia" w:ascii="宋体" w:hAnsi="宋体" w:cs="宋体"/>
          <w:i w:val="0"/>
          <w:iCs w:val="0"/>
          <w:caps w:val="0"/>
          <w:color w:val="333333"/>
          <w:spacing w:val="0"/>
          <w:kern w:val="0"/>
          <w:sz w:val="21"/>
          <w:szCs w:val="21"/>
          <w:highlight w:val="none"/>
          <w:lang w:val="en-US" w:eastAsia="zh-CN" w:bidi="ar"/>
        </w:rPr>
        <w:t>03</w:t>
      </w:r>
      <w:r>
        <w:rPr>
          <w:rFonts w:hint="eastAsia" w:ascii="宋体" w:hAnsi="宋体" w:eastAsia="宋体" w:cs="宋体"/>
          <w:i w:val="0"/>
          <w:iCs w:val="0"/>
          <w:caps w:val="0"/>
          <w:color w:val="333333"/>
          <w:spacing w:val="0"/>
          <w:kern w:val="0"/>
          <w:sz w:val="21"/>
          <w:szCs w:val="21"/>
          <w:highlight w:val="none"/>
          <w:lang w:val="en-US" w:eastAsia="zh-CN" w:bidi="ar"/>
        </w:rPr>
        <w:t>日14：</w:t>
      </w:r>
      <w:r>
        <w:rPr>
          <w:rFonts w:hint="eastAsia" w:ascii="宋体" w:hAnsi="宋体" w:cs="宋体"/>
          <w:i w:val="0"/>
          <w:iCs w:val="0"/>
          <w:caps w:val="0"/>
          <w:color w:val="333333"/>
          <w:spacing w:val="0"/>
          <w:kern w:val="0"/>
          <w:sz w:val="21"/>
          <w:szCs w:val="21"/>
          <w:highlight w:val="none"/>
          <w:lang w:val="en-US" w:eastAsia="zh-CN" w:bidi="ar"/>
        </w:rPr>
        <w:t>0</w:t>
      </w:r>
      <w:r>
        <w:rPr>
          <w:rFonts w:hint="eastAsia" w:ascii="宋体" w:hAnsi="宋体" w:eastAsia="宋体" w:cs="宋体"/>
          <w:i w:val="0"/>
          <w:iCs w:val="0"/>
          <w:caps w:val="0"/>
          <w:color w:val="333333"/>
          <w:spacing w:val="0"/>
          <w:kern w:val="0"/>
          <w:sz w:val="21"/>
          <w:szCs w:val="21"/>
          <w:highlight w:val="none"/>
          <w:lang w:val="en-US" w:eastAsia="zh-CN" w:bidi="ar"/>
        </w:rPr>
        <w:t>0；</w:t>
      </w:r>
    </w:p>
    <w:p w14:paraId="132CA27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6.2 开标地点：</w:t>
      </w:r>
      <w:r>
        <w:rPr>
          <w:rFonts w:hint="eastAsia" w:ascii="宋体" w:hAnsi="宋体" w:eastAsia="宋体" w:cs="宋体"/>
          <w:i w:val="0"/>
          <w:iCs w:val="0"/>
          <w:caps w:val="0"/>
          <w:color w:val="333333"/>
          <w:spacing w:val="0"/>
          <w:kern w:val="0"/>
          <w:sz w:val="21"/>
          <w:szCs w:val="21"/>
          <w:highlight w:val="none"/>
          <w:lang w:val="en-US" w:eastAsia="zh-CN" w:bidi="ar"/>
        </w:rPr>
        <w:t>常州市金坛区市民中心C座（常州市金坛区金山路168号）5楼0504；</w:t>
      </w:r>
    </w:p>
    <w:p w14:paraId="643C49B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七、招标文件售价300元，售后不退，投标人于开标现场递交投标文件的同时以现金或微信方式缴纳。</w:t>
      </w:r>
    </w:p>
    <w:p w14:paraId="3762C80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八、联系方式</w:t>
      </w:r>
    </w:p>
    <w:p w14:paraId="7E5A6C2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招标人：</w:t>
      </w:r>
      <w:r>
        <w:rPr>
          <w:rFonts w:hint="eastAsia" w:ascii="宋体" w:hAnsi="宋体" w:eastAsia="宋体" w:cs="宋体"/>
          <w:b/>
          <w:bCs/>
          <w:i w:val="0"/>
          <w:iCs w:val="0"/>
          <w:caps w:val="0"/>
          <w:color w:val="333333"/>
          <w:spacing w:val="0"/>
          <w:kern w:val="0"/>
          <w:sz w:val="21"/>
          <w:szCs w:val="21"/>
          <w:highlight w:val="none"/>
          <w:u w:val="single"/>
          <w:lang w:val="en-US" w:eastAsia="zh-CN" w:bidi="ar"/>
        </w:rPr>
        <w:t>常州市金坛区</w:t>
      </w:r>
      <w:r>
        <w:rPr>
          <w:rFonts w:hint="eastAsia" w:ascii="宋体" w:hAnsi="宋体" w:cs="宋体"/>
          <w:b/>
          <w:bCs/>
          <w:i w:val="0"/>
          <w:iCs w:val="0"/>
          <w:caps w:val="0"/>
          <w:color w:val="333333"/>
          <w:spacing w:val="0"/>
          <w:kern w:val="0"/>
          <w:sz w:val="21"/>
          <w:szCs w:val="21"/>
          <w:highlight w:val="none"/>
          <w:u w:val="single"/>
          <w:lang w:val="en-US" w:eastAsia="zh-CN" w:bidi="ar"/>
        </w:rPr>
        <w:t>东城街道办事处</w:t>
      </w:r>
    </w:p>
    <w:p w14:paraId="20C6AED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宋体" w:hAnsi="宋体" w:eastAsia="宋体" w:cs="宋体"/>
          <w:i w:val="0"/>
          <w:iCs w:val="0"/>
          <w:caps w:val="0"/>
          <w:color w:val="000000"/>
          <w:spacing w:val="0"/>
          <w:kern w:val="0"/>
          <w:sz w:val="21"/>
          <w:szCs w:val="21"/>
          <w:highlight w:val="none"/>
          <w:lang w:val="en-US" w:eastAsia="zh-CN" w:bidi="ar"/>
        </w:rPr>
      </w:pPr>
      <w:r>
        <w:rPr>
          <w:rFonts w:hint="eastAsia" w:ascii="宋体" w:hAnsi="宋体" w:eastAsia="宋体" w:cs="宋体"/>
          <w:i w:val="0"/>
          <w:iCs w:val="0"/>
          <w:caps w:val="0"/>
          <w:color w:val="000000"/>
          <w:spacing w:val="0"/>
          <w:kern w:val="0"/>
          <w:sz w:val="21"/>
          <w:szCs w:val="21"/>
          <w:highlight w:val="none"/>
          <w:lang w:val="en-US" w:eastAsia="zh-CN" w:bidi="ar"/>
        </w:rPr>
        <w:t>地  址：常州市金坛区华城中路168号               </w:t>
      </w:r>
    </w:p>
    <w:p w14:paraId="148B9FE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jc w:val="left"/>
        <w:textAlignment w:val="auto"/>
        <w:rPr>
          <w:rFonts w:hint="default" w:ascii="宋体" w:hAnsi="宋体" w:eastAsia="宋体" w:cs="宋体"/>
          <w:i w:val="0"/>
          <w:iCs w:val="0"/>
          <w:caps w:val="0"/>
          <w:color w:val="000000"/>
          <w:spacing w:val="0"/>
          <w:kern w:val="0"/>
          <w:sz w:val="21"/>
          <w:szCs w:val="21"/>
          <w:highlight w:val="none"/>
          <w:lang w:val="en-US" w:eastAsia="zh-CN" w:bidi="ar"/>
        </w:rPr>
      </w:pPr>
      <w:r>
        <w:rPr>
          <w:rFonts w:hint="eastAsia" w:ascii="宋体" w:hAnsi="宋体" w:eastAsia="宋体" w:cs="宋体"/>
          <w:i w:val="0"/>
          <w:iCs w:val="0"/>
          <w:caps w:val="0"/>
          <w:color w:val="000000"/>
          <w:spacing w:val="0"/>
          <w:kern w:val="0"/>
          <w:sz w:val="21"/>
          <w:szCs w:val="21"/>
          <w:highlight w:val="none"/>
          <w:lang w:val="en-US" w:eastAsia="zh-CN" w:bidi="ar"/>
        </w:rPr>
        <w:t>联系人：赵先生                              </w:t>
      </w:r>
    </w:p>
    <w:p w14:paraId="2E9495B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电 话：0519-82310788                          </w:t>
      </w:r>
    </w:p>
    <w:p w14:paraId="03B67E9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eastAsia" w:ascii="宋体" w:hAnsi="宋体" w:eastAsia="宋体" w:cs="宋体"/>
          <w:b/>
          <w:bCs/>
          <w:i w:val="0"/>
          <w:iCs w:val="0"/>
          <w:caps w:val="0"/>
          <w:color w:val="333333"/>
          <w:spacing w:val="0"/>
          <w:kern w:val="0"/>
          <w:sz w:val="21"/>
          <w:szCs w:val="21"/>
          <w:highlight w:val="none"/>
          <w:u w:val="single"/>
          <w:lang w:val="en-US" w:eastAsia="zh-CN" w:bidi="ar"/>
        </w:rPr>
      </w:pPr>
      <w:r>
        <w:rPr>
          <w:rFonts w:hint="eastAsia" w:ascii="宋体" w:hAnsi="宋体" w:eastAsia="宋体" w:cs="宋体"/>
          <w:i w:val="0"/>
          <w:iCs w:val="0"/>
          <w:caps w:val="0"/>
          <w:color w:val="000000"/>
          <w:spacing w:val="0"/>
          <w:kern w:val="0"/>
          <w:sz w:val="21"/>
          <w:szCs w:val="21"/>
          <w:highlight w:val="none"/>
          <w:lang w:val="en-US" w:eastAsia="zh-CN" w:bidi="ar"/>
        </w:rPr>
        <w:t>代理机构：</w:t>
      </w:r>
      <w:r>
        <w:rPr>
          <w:rFonts w:hint="eastAsia" w:ascii="宋体" w:hAnsi="宋体" w:cs="宋体"/>
          <w:b/>
          <w:bCs/>
          <w:i w:val="0"/>
          <w:iCs w:val="0"/>
          <w:caps w:val="0"/>
          <w:color w:val="333333"/>
          <w:spacing w:val="0"/>
          <w:kern w:val="0"/>
          <w:sz w:val="21"/>
          <w:szCs w:val="21"/>
          <w:highlight w:val="none"/>
          <w:u w:val="single"/>
          <w:lang w:val="en-US" w:eastAsia="zh-CN" w:bidi="ar"/>
        </w:rPr>
        <w:t>江苏开天工程咨询有限公司</w:t>
      </w:r>
    </w:p>
    <w:p w14:paraId="335B9B6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eastAsia" w:ascii="宋体" w:hAnsi="宋体" w:eastAsia="宋体" w:cs="宋体"/>
          <w:b/>
          <w:bCs/>
          <w:i w:val="0"/>
          <w:iCs w:val="0"/>
          <w:caps w:val="0"/>
          <w:color w:val="000000"/>
          <w:spacing w:val="0"/>
          <w:kern w:val="0"/>
          <w:sz w:val="21"/>
          <w:szCs w:val="21"/>
          <w:highlight w:val="none"/>
          <w:lang w:val="en-US" w:eastAsia="zh-CN" w:bidi="ar"/>
        </w:rPr>
      </w:pPr>
      <w:r>
        <w:rPr>
          <w:rFonts w:hint="eastAsia" w:ascii="宋体" w:hAnsi="宋体" w:eastAsia="宋体" w:cs="宋体"/>
          <w:i w:val="0"/>
          <w:iCs w:val="0"/>
          <w:caps w:val="0"/>
          <w:color w:val="000000"/>
          <w:spacing w:val="0"/>
          <w:kern w:val="0"/>
          <w:sz w:val="21"/>
          <w:szCs w:val="21"/>
          <w:highlight w:val="none"/>
          <w:lang w:val="en-US" w:eastAsia="zh-CN" w:bidi="ar"/>
        </w:rPr>
        <w:t>地址：常州市金坛区翠园商业广场三楼</w:t>
      </w:r>
    </w:p>
    <w:p w14:paraId="2450635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eastAsia" w:ascii="宋体" w:hAnsi="宋体" w:eastAsia="宋体" w:cs="宋体"/>
          <w:b/>
          <w:bCs/>
          <w:i w:val="0"/>
          <w:iCs w:val="0"/>
          <w:caps w:val="0"/>
          <w:color w:val="000000"/>
          <w:spacing w:val="0"/>
          <w:kern w:val="0"/>
          <w:sz w:val="21"/>
          <w:szCs w:val="21"/>
          <w:highlight w:val="none"/>
          <w:lang w:val="en-US" w:eastAsia="zh-CN" w:bidi="ar"/>
        </w:rPr>
      </w:pPr>
      <w:r>
        <w:rPr>
          <w:rFonts w:hint="eastAsia" w:ascii="宋体" w:hAnsi="宋体" w:eastAsia="宋体" w:cs="宋体"/>
          <w:i w:val="0"/>
          <w:iCs w:val="0"/>
          <w:caps w:val="0"/>
          <w:color w:val="000000"/>
          <w:spacing w:val="0"/>
          <w:kern w:val="0"/>
          <w:sz w:val="21"/>
          <w:szCs w:val="21"/>
          <w:highlight w:val="none"/>
          <w:lang w:val="en-US" w:eastAsia="zh-CN" w:bidi="ar"/>
        </w:rPr>
        <w:t>联系人：</w:t>
      </w:r>
      <w:r>
        <w:rPr>
          <w:rFonts w:hint="eastAsia" w:ascii="宋体" w:hAnsi="宋体" w:cs="宋体"/>
          <w:i w:val="0"/>
          <w:iCs w:val="0"/>
          <w:caps w:val="0"/>
          <w:color w:val="000000"/>
          <w:spacing w:val="0"/>
          <w:kern w:val="0"/>
          <w:sz w:val="21"/>
          <w:szCs w:val="21"/>
          <w:highlight w:val="none"/>
          <w:lang w:val="en-US" w:eastAsia="zh-CN" w:bidi="ar"/>
        </w:rPr>
        <w:t>汤</w:t>
      </w:r>
      <w:r>
        <w:rPr>
          <w:rFonts w:hint="eastAsia" w:ascii="宋体" w:hAnsi="宋体" w:eastAsia="宋体" w:cs="宋体"/>
          <w:i w:val="0"/>
          <w:iCs w:val="0"/>
          <w:caps w:val="0"/>
          <w:color w:val="000000"/>
          <w:spacing w:val="0"/>
          <w:kern w:val="0"/>
          <w:sz w:val="21"/>
          <w:szCs w:val="21"/>
          <w:highlight w:val="none"/>
          <w:lang w:val="en-US" w:eastAsia="zh-CN" w:bidi="ar"/>
        </w:rPr>
        <w:t>女士</w:t>
      </w:r>
    </w:p>
    <w:p w14:paraId="58A8401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eastAsia" w:ascii="宋体" w:hAnsi="宋体" w:eastAsia="宋体" w:cs="宋体"/>
          <w:b/>
          <w:bCs/>
          <w:i w:val="0"/>
          <w:iCs w:val="0"/>
          <w:caps w:val="0"/>
          <w:color w:val="000000"/>
          <w:spacing w:val="0"/>
          <w:kern w:val="0"/>
          <w:sz w:val="21"/>
          <w:szCs w:val="21"/>
          <w:highlight w:val="none"/>
          <w:lang w:val="en-US" w:eastAsia="zh-CN" w:bidi="ar"/>
        </w:rPr>
      </w:pPr>
      <w:r>
        <w:rPr>
          <w:rFonts w:hint="eastAsia" w:ascii="宋体" w:hAnsi="宋体" w:eastAsia="宋体" w:cs="宋体"/>
          <w:i w:val="0"/>
          <w:iCs w:val="0"/>
          <w:caps w:val="0"/>
          <w:color w:val="000000"/>
          <w:spacing w:val="0"/>
          <w:kern w:val="0"/>
          <w:sz w:val="21"/>
          <w:szCs w:val="21"/>
          <w:highlight w:val="none"/>
          <w:lang w:val="en-US" w:eastAsia="zh-CN" w:bidi="ar"/>
        </w:rPr>
        <w:t>电  话：0519-82358596</w:t>
      </w:r>
    </w:p>
    <w:p w14:paraId="34DF65E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异议受理的机构信息</w:t>
      </w:r>
    </w:p>
    <w:p w14:paraId="3917873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建设方名称：</w:t>
      </w:r>
      <w:r>
        <w:rPr>
          <w:rFonts w:hint="eastAsia" w:ascii="宋体" w:hAnsi="宋体" w:eastAsia="宋体" w:cs="宋体"/>
          <w:b/>
          <w:bCs/>
          <w:i w:val="0"/>
          <w:iCs w:val="0"/>
          <w:caps w:val="0"/>
          <w:color w:val="333333"/>
          <w:spacing w:val="0"/>
          <w:kern w:val="0"/>
          <w:sz w:val="21"/>
          <w:szCs w:val="21"/>
          <w:highlight w:val="none"/>
          <w:u w:val="single"/>
          <w:lang w:val="en-US" w:eastAsia="zh-CN" w:bidi="ar"/>
        </w:rPr>
        <w:t>常州市金坛区</w:t>
      </w:r>
      <w:r>
        <w:rPr>
          <w:rFonts w:hint="eastAsia" w:ascii="宋体" w:hAnsi="宋体" w:cs="宋体"/>
          <w:b/>
          <w:bCs/>
          <w:i w:val="0"/>
          <w:iCs w:val="0"/>
          <w:caps w:val="0"/>
          <w:color w:val="333333"/>
          <w:spacing w:val="0"/>
          <w:kern w:val="0"/>
          <w:sz w:val="21"/>
          <w:szCs w:val="21"/>
          <w:highlight w:val="none"/>
          <w:u w:val="single"/>
          <w:lang w:val="en-US" w:eastAsia="zh-CN" w:bidi="ar"/>
        </w:rPr>
        <w:t>东城街道办事处</w:t>
      </w:r>
    </w:p>
    <w:p w14:paraId="658D924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通讯地址：常州市金坛区华城中路168号</w:t>
      </w:r>
    </w:p>
    <w:p w14:paraId="4E179E9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电话：0519-82321854</w:t>
      </w:r>
      <w:r>
        <w:rPr>
          <w:rFonts w:hint="eastAsia" w:ascii="宋体" w:hAnsi="宋体" w:cs="宋体"/>
          <w:i w:val="0"/>
          <w:iCs w:val="0"/>
          <w:caps w:val="0"/>
          <w:color w:val="000000"/>
          <w:spacing w:val="0"/>
          <w:kern w:val="0"/>
          <w:sz w:val="21"/>
          <w:szCs w:val="21"/>
          <w:highlight w:val="none"/>
          <w:lang w:val="en-US" w:eastAsia="zh-CN" w:bidi="ar"/>
        </w:rPr>
        <w:t xml:space="preserve"> </w:t>
      </w:r>
      <w:r>
        <w:rPr>
          <w:rFonts w:hint="eastAsia" w:ascii="宋体" w:hAnsi="宋体" w:eastAsia="宋体" w:cs="宋体"/>
          <w:i w:val="0"/>
          <w:iCs w:val="0"/>
          <w:caps w:val="0"/>
          <w:color w:val="000000"/>
          <w:spacing w:val="0"/>
          <w:kern w:val="0"/>
          <w:sz w:val="21"/>
          <w:szCs w:val="21"/>
          <w:highlight w:val="none"/>
          <w:lang w:val="en-US" w:eastAsia="zh-CN" w:bidi="ar"/>
        </w:rPr>
        <w:t> </w:t>
      </w:r>
    </w:p>
    <w:p w14:paraId="1EF206C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b/>
          <w:bCs/>
          <w:i w:val="0"/>
          <w:iCs w:val="0"/>
          <w:caps w:val="0"/>
          <w:color w:val="000000"/>
          <w:spacing w:val="0"/>
          <w:kern w:val="0"/>
          <w:sz w:val="21"/>
          <w:szCs w:val="21"/>
          <w:highlight w:val="none"/>
          <w:lang w:val="en-US" w:eastAsia="zh-CN" w:bidi="ar"/>
        </w:rPr>
        <w:t>投诉受理的机构信息：</w:t>
      </w:r>
    </w:p>
    <w:p w14:paraId="7631C28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受理部门：</w:t>
      </w:r>
      <w:r>
        <w:rPr>
          <w:rFonts w:hint="eastAsia" w:ascii="宋体" w:hAnsi="宋体" w:eastAsia="宋体" w:cs="宋体"/>
          <w:b/>
          <w:bCs/>
          <w:i w:val="0"/>
          <w:iCs w:val="0"/>
          <w:caps w:val="0"/>
          <w:color w:val="333333"/>
          <w:spacing w:val="0"/>
          <w:kern w:val="0"/>
          <w:sz w:val="21"/>
          <w:szCs w:val="21"/>
          <w:highlight w:val="none"/>
          <w:u w:val="single"/>
          <w:lang w:val="en-US" w:eastAsia="zh-CN" w:bidi="ar"/>
        </w:rPr>
        <w:t>常州市金坛区</w:t>
      </w:r>
      <w:r>
        <w:rPr>
          <w:rFonts w:hint="eastAsia" w:ascii="宋体" w:hAnsi="宋体" w:cs="宋体"/>
          <w:b/>
          <w:bCs/>
          <w:i w:val="0"/>
          <w:iCs w:val="0"/>
          <w:caps w:val="0"/>
          <w:color w:val="333333"/>
          <w:spacing w:val="0"/>
          <w:kern w:val="0"/>
          <w:sz w:val="21"/>
          <w:szCs w:val="21"/>
          <w:highlight w:val="none"/>
          <w:u w:val="single"/>
          <w:lang w:val="en-US" w:eastAsia="zh-CN" w:bidi="ar"/>
        </w:rPr>
        <w:t>东城街道办事处</w:t>
      </w:r>
    </w:p>
    <w:p w14:paraId="6A6BA79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通讯地址：常州市金坛区华城中路168号</w:t>
      </w:r>
    </w:p>
    <w:p w14:paraId="08B5F6A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left"/>
        <w:textAlignment w:val="auto"/>
        <w:rPr>
          <w:rFonts w:hint="default" w:ascii="SourceHanSansCN-Regular" w:hAnsi="SourceHanSansCN-Regular" w:eastAsia="SourceHanSansCN-Regular" w:cs="SourceHanSansCN-Regular"/>
          <w:i w:val="0"/>
          <w:iCs w:val="0"/>
          <w:caps w:val="0"/>
          <w:color w:val="333333"/>
          <w:spacing w:val="0"/>
          <w:sz w:val="16"/>
          <w:szCs w:val="16"/>
          <w:highlight w:val="none"/>
        </w:rPr>
      </w:pPr>
      <w:r>
        <w:rPr>
          <w:rFonts w:hint="eastAsia" w:ascii="宋体" w:hAnsi="宋体" w:eastAsia="宋体" w:cs="宋体"/>
          <w:i w:val="0"/>
          <w:iCs w:val="0"/>
          <w:caps w:val="0"/>
          <w:color w:val="000000"/>
          <w:spacing w:val="0"/>
          <w:kern w:val="0"/>
          <w:sz w:val="21"/>
          <w:szCs w:val="21"/>
          <w:highlight w:val="none"/>
          <w:lang w:val="en-US" w:eastAsia="zh-CN" w:bidi="ar"/>
        </w:rPr>
        <w:t>电话：0519-82321854</w:t>
      </w:r>
    </w:p>
    <w:p w14:paraId="7A0CD522">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ourceHanSansCN-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3OWQ1YjY0OTI5ZjAxMDU5ZWVlOTExOTEyMDQzOTcifQ=="/>
  </w:docVars>
  <w:rsids>
    <w:rsidRoot w:val="7AF733F6"/>
    <w:rsid w:val="002A3355"/>
    <w:rsid w:val="02DE169B"/>
    <w:rsid w:val="03653D6D"/>
    <w:rsid w:val="059F2C87"/>
    <w:rsid w:val="11C72182"/>
    <w:rsid w:val="14263231"/>
    <w:rsid w:val="19C07C84"/>
    <w:rsid w:val="1B6008AA"/>
    <w:rsid w:val="1C901B90"/>
    <w:rsid w:val="21D719E1"/>
    <w:rsid w:val="253B5F7F"/>
    <w:rsid w:val="29AA7555"/>
    <w:rsid w:val="2C8E2B70"/>
    <w:rsid w:val="2FEE0BAB"/>
    <w:rsid w:val="3DB4791F"/>
    <w:rsid w:val="411D6AEC"/>
    <w:rsid w:val="45BD0912"/>
    <w:rsid w:val="49575660"/>
    <w:rsid w:val="577622F9"/>
    <w:rsid w:val="58A63A3B"/>
    <w:rsid w:val="5C163158"/>
    <w:rsid w:val="616808E3"/>
    <w:rsid w:val="6FC0720B"/>
    <w:rsid w:val="71851352"/>
    <w:rsid w:val="718A1378"/>
    <w:rsid w:val="753A37F0"/>
    <w:rsid w:val="79817A0B"/>
    <w:rsid w:val="7AF733F6"/>
    <w:rsid w:val="7C6D4186"/>
    <w:rsid w:val="7CC145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3">
    <w:name w:val="annotation text"/>
    <w:basedOn w:val="1"/>
    <w:semiHidden/>
    <w:qFormat/>
    <w:uiPriority w:val="0"/>
    <w:pPr>
      <w:jc w:val="left"/>
    </w:pPr>
    <w:rPr>
      <w:szCs w:val="21"/>
    </w:rPr>
  </w:style>
  <w:style w:type="paragraph" w:styleId="4">
    <w:name w:val="Normal (Web)"/>
    <w:basedOn w:val="1"/>
    <w:qFormat/>
    <w:uiPriority w:val="0"/>
    <w:rPr>
      <w:sz w:val="24"/>
    </w:rPr>
  </w:style>
  <w:style w:type="paragraph" w:customStyle="1" w:styleId="7">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1163</Words>
  <Characters>1364</Characters>
  <Lines>0</Lines>
  <Paragraphs>0</Paragraphs>
  <TotalTime>0</TotalTime>
  <ScaleCrop>false</ScaleCrop>
  <LinksUpToDate>false</LinksUpToDate>
  <CharactersWithSpaces>1474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2023-03-10T02:14:00Z</dcterms:created>
  <dc:creator>lenovo</dc:creator>
  <cp:lastModifiedBy>xxxsdy</cp:lastModifiedBy>
  <dcterms:modified xsi:type="dcterms:W3CDTF">2024-12-25T01:14:01Z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8FC7C87617D143BAB76CB50FF1B78462_13</vt:lpwstr>
  </property>
</Properties>
</file>