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A40" w:rsidRDefault="00FD74AC">
      <w:pPr>
        <w:pStyle w:val="3"/>
        <w:widowControl/>
        <w:spacing w:line="630" w:lineRule="atLeast"/>
        <w:jc w:val="center"/>
        <w:rPr>
          <w:rFonts w:ascii="仿宋" w:eastAsia="仿宋" w:hAnsi="仿宋" w:cs="仿宋" w:hint="default"/>
          <w:b/>
          <w:bCs/>
          <w:color w:val="000000"/>
        </w:rPr>
      </w:pPr>
      <w:r>
        <w:rPr>
          <w:rFonts w:ascii="仿宋" w:eastAsia="仿宋" w:hAnsi="仿宋" w:cs="仿宋"/>
          <w:b/>
          <w:bCs/>
          <w:color w:val="000000"/>
        </w:rPr>
        <w:t>汤庄社区镇东路改造升级项目招标公告</w:t>
      </w:r>
    </w:p>
    <w:p w:rsidR="006C1A40" w:rsidRDefault="006C1A40">
      <w:pPr>
        <w:rPr>
          <w:rFonts w:ascii="仿宋" w:eastAsia="仿宋" w:hAnsi="仿宋" w:cs="仿宋"/>
          <w:sz w:val="24"/>
        </w:rPr>
      </w:pPr>
    </w:p>
    <w:p w:rsidR="006C1A40" w:rsidRDefault="00FD74AC">
      <w:pPr>
        <w:snapToGrid w:val="0"/>
        <w:spacing w:line="360" w:lineRule="auto"/>
        <w:outlineLvl w:val="0"/>
        <w:rPr>
          <w:rFonts w:ascii="仿宋" w:eastAsia="仿宋" w:hAnsi="仿宋" w:cs="仿宋"/>
          <w:b/>
          <w:bCs/>
          <w:sz w:val="24"/>
        </w:rPr>
      </w:pPr>
      <w:bookmarkStart w:id="0" w:name="_Toc97116269"/>
      <w:bookmarkStart w:id="1" w:name="_Toc78790908"/>
      <w:bookmarkStart w:id="2" w:name="_Toc93319918"/>
      <w:bookmarkStart w:id="3" w:name="_Toc93320149"/>
      <w:r>
        <w:rPr>
          <w:rFonts w:ascii="仿宋" w:eastAsia="仿宋" w:hAnsi="仿宋" w:cs="仿宋" w:hint="eastAsia"/>
          <w:b/>
          <w:bCs/>
          <w:sz w:val="24"/>
        </w:rPr>
        <w:t>1、项目名称：</w:t>
      </w:r>
      <w:bookmarkEnd w:id="0"/>
      <w:bookmarkEnd w:id="1"/>
      <w:bookmarkEnd w:id="2"/>
      <w:bookmarkEnd w:id="3"/>
      <w:r>
        <w:rPr>
          <w:rFonts w:ascii="仿宋" w:eastAsia="仿宋" w:hAnsi="仿宋" w:cs="仿宋" w:hint="eastAsia"/>
          <w:b/>
          <w:bCs/>
          <w:color w:val="000000"/>
          <w:sz w:val="24"/>
        </w:rPr>
        <w:t>汤庄社区镇东路改造升级项目</w:t>
      </w:r>
      <w:r>
        <w:rPr>
          <w:rFonts w:ascii="仿宋" w:eastAsia="仿宋" w:hAnsi="仿宋" w:cs="仿宋" w:hint="eastAsia"/>
          <w:b/>
          <w:bCs/>
          <w:sz w:val="24"/>
        </w:rPr>
        <w:t xml:space="preserve">        </w:t>
      </w:r>
    </w:p>
    <w:p w:rsidR="006C1A40" w:rsidRDefault="00FD74AC">
      <w:pPr>
        <w:snapToGrid w:val="0"/>
        <w:spacing w:line="360" w:lineRule="auto"/>
        <w:outlineLvl w:val="0"/>
        <w:rPr>
          <w:rFonts w:ascii="仿宋" w:eastAsia="仿宋" w:hAnsi="仿宋" w:cs="仿宋"/>
          <w:b/>
          <w:bCs/>
          <w:sz w:val="24"/>
        </w:rPr>
      </w:pPr>
      <w:bookmarkStart w:id="4" w:name="_Toc93320150"/>
      <w:bookmarkStart w:id="5" w:name="_Toc97116270"/>
      <w:bookmarkStart w:id="6" w:name="_Toc93319919"/>
      <w:r>
        <w:rPr>
          <w:rFonts w:ascii="仿宋" w:eastAsia="仿宋" w:hAnsi="仿宋" w:cs="仿宋" w:hint="eastAsia"/>
          <w:b/>
          <w:bCs/>
          <w:sz w:val="24"/>
        </w:rPr>
        <w:t>2、项目编号</w:t>
      </w:r>
      <w:r>
        <w:rPr>
          <w:rFonts w:ascii="仿宋" w:eastAsia="仿宋" w:hAnsi="仿宋" w:cs="仿宋" w:hint="eastAsia"/>
          <w:b/>
          <w:sz w:val="24"/>
        </w:rPr>
        <w:t>：</w:t>
      </w:r>
      <w:bookmarkStart w:id="7" w:name="_Toc93320151"/>
      <w:bookmarkStart w:id="8" w:name="_Toc97116271"/>
      <w:bookmarkStart w:id="9" w:name="_Toc93319920"/>
      <w:bookmarkStart w:id="10" w:name="_Toc78790909"/>
      <w:bookmarkEnd w:id="4"/>
      <w:bookmarkEnd w:id="5"/>
      <w:bookmarkEnd w:id="6"/>
      <w:r>
        <w:rPr>
          <w:rFonts w:ascii="仿宋" w:eastAsia="仿宋" w:hAnsi="仿宋" w:cs="仿宋"/>
          <w:b/>
          <w:sz w:val="24"/>
        </w:rPr>
        <w:t>YTJD-23083-TZ03</w:t>
      </w:r>
    </w:p>
    <w:p w:rsidR="006C1A40" w:rsidRDefault="00FD74AC">
      <w:pPr>
        <w:snapToGrid w:val="0"/>
        <w:spacing w:line="360" w:lineRule="auto"/>
        <w:outlineLvl w:val="0"/>
        <w:rPr>
          <w:rFonts w:ascii="仿宋" w:eastAsia="仿宋" w:hAnsi="仿宋" w:cs="仿宋"/>
          <w:b/>
          <w:bCs/>
          <w:sz w:val="24"/>
        </w:rPr>
      </w:pPr>
      <w:r>
        <w:rPr>
          <w:rFonts w:ascii="仿宋" w:eastAsia="仿宋" w:hAnsi="仿宋" w:cs="仿宋" w:hint="eastAsia"/>
          <w:b/>
          <w:bCs/>
          <w:sz w:val="24"/>
        </w:rPr>
        <w:t>3、招标人：</w:t>
      </w:r>
      <w:bookmarkEnd w:id="7"/>
      <w:bookmarkEnd w:id="8"/>
      <w:bookmarkEnd w:id="9"/>
      <w:bookmarkEnd w:id="10"/>
      <w:r>
        <w:rPr>
          <w:rFonts w:ascii="仿宋" w:eastAsia="仿宋" w:hAnsi="仿宋" w:cs="仿宋" w:hint="eastAsia"/>
          <w:b/>
          <w:bCs/>
          <w:spacing w:val="-3"/>
          <w:sz w:val="24"/>
        </w:rPr>
        <w:t>常州市金坛</w:t>
      </w:r>
      <w:proofErr w:type="gramStart"/>
      <w:r>
        <w:rPr>
          <w:rFonts w:ascii="仿宋" w:eastAsia="仿宋" w:hAnsi="仿宋" w:cs="仿宋" w:hint="eastAsia"/>
          <w:b/>
          <w:bCs/>
          <w:spacing w:val="-3"/>
          <w:sz w:val="24"/>
        </w:rPr>
        <w:t>区尧塘</w:t>
      </w:r>
      <w:proofErr w:type="gramEnd"/>
      <w:r>
        <w:rPr>
          <w:rFonts w:ascii="仿宋" w:eastAsia="仿宋" w:hAnsi="仿宋" w:cs="仿宋" w:hint="eastAsia"/>
          <w:b/>
          <w:bCs/>
          <w:spacing w:val="-3"/>
          <w:sz w:val="24"/>
        </w:rPr>
        <w:t>街道汤庄社区居民委员会</w:t>
      </w:r>
      <w:r>
        <w:rPr>
          <w:rFonts w:ascii="仿宋" w:eastAsia="仿宋" w:hAnsi="仿宋" w:cs="仿宋" w:hint="eastAsia"/>
          <w:b/>
          <w:bCs/>
          <w:sz w:val="24"/>
        </w:rPr>
        <w:t xml:space="preserve">     </w:t>
      </w:r>
    </w:p>
    <w:p w:rsidR="006C1A40" w:rsidRDefault="00FD74AC">
      <w:pPr>
        <w:snapToGrid w:val="0"/>
        <w:spacing w:line="360" w:lineRule="auto"/>
        <w:rPr>
          <w:rFonts w:ascii="仿宋" w:eastAsia="仿宋" w:hAnsi="仿宋" w:cs="仿宋"/>
          <w:b/>
          <w:bCs/>
          <w:color w:val="000000"/>
          <w:sz w:val="24"/>
        </w:rPr>
      </w:pPr>
      <w:bookmarkStart w:id="11" w:name="_Toc93319921"/>
      <w:bookmarkStart w:id="12" w:name="_Toc78790910"/>
      <w:bookmarkStart w:id="13" w:name="_Toc97116272"/>
      <w:bookmarkStart w:id="14" w:name="_Toc93320152"/>
      <w:r>
        <w:rPr>
          <w:rFonts w:ascii="仿宋" w:eastAsia="仿宋" w:hAnsi="仿宋" w:cs="仿宋" w:hint="eastAsia"/>
          <w:b/>
          <w:bCs/>
          <w:sz w:val="24"/>
        </w:rPr>
        <w:t>4、工程概况：</w:t>
      </w:r>
      <w:bookmarkEnd w:id="11"/>
      <w:bookmarkEnd w:id="12"/>
      <w:bookmarkEnd w:id="13"/>
      <w:bookmarkEnd w:id="14"/>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（1）工程地点：常州市金坛</w:t>
      </w:r>
      <w:proofErr w:type="gramStart"/>
      <w:r>
        <w:rPr>
          <w:rFonts w:ascii="仿宋" w:eastAsia="仿宋" w:hAnsi="仿宋" w:cs="仿宋" w:hint="eastAsia"/>
          <w:sz w:val="24"/>
          <w:szCs w:val="24"/>
          <w:shd w:val="clear" w:color="auto" w:fill="FFFFFF"/>
        </w:rPr>
        <w:t>区尧塘</w:t>
      </w:r>
      <w:proofErr w:type="gramEnd"/>
      <w:r>
        <w:rPr>
          <w:rFonts w:ascii="仿宋" w:eastAsia="仿宋" w:hAnsi="仿宋" w:cs="仿宋" w:hint="eastAsia"/>
          <w:sz w:val="24"/>
          <w:szCs w:val="24"/>
          <w:shd w:val="clear" w:color="auto" w:fill="FFFFFF"/>
        </w:rPr>
        <w:t>街道汤庄社区；</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（2）质量要求：交（竣）工验收质量合格；</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（3）施工工期：</w:t>
      </w:r>
      <w:r>
        <w:rPr>
          <w:rFonts w:ascii="仿宋" w:eastAsia="仿宋" w:hAnsi="仿宋" w:cs="仿宋" w:hint="eastAsia"/>
          <w:color w:val="000000"/>
          <w:sz w:val="24"/>
          <w:szCs w:val="24"/>
        </w:rPr>
        <w:t>3</w:t>
      </w:r>
      <w:bookmarkStart w:id="15" w:name="_GoBack"/>
      <w:bookmarkEnd w:id="15"/>
      <w:r>
        <w:rPr>
          <w:rFonts w:ascii="仿宋" w:eastAsia="仿宋" w:hAnsi="仿宋" w:cs="仿宋" w:hint="eastAsia"/>
          <w:color w:val="000000"/>
          <w:sz w:val="24"/>
          <w:szCs w:val="24"/>
        </w:rPr>
        <w:t>0</w:t>
      </w:r>
      <w:proofErr w:type="gramStart"/>
      <w:r>
        <w:rPr>
          <w:rFonts w:ascii="仿宋" w:eastAsia="仿宋" w:hAnsi="仿宋" w:cs="仿宋" w:hint="eastAsia"/>
          <w:color w:val="000000"/>
          <w:sz w:val="24"/>
          <w:szCs w:val="24"/>
        </w:rPr>
        <w:t>日历天</w:t>
      </w:r>
      <w:proofErr w:type="gramEnd"/>
      <w:r>
        <w:rPr>
          <w:rFonts w:ascii="仿宋" w:eastAsia="仿宋" w:hAnsi="仿宋" w:cs="仿宋" w:hint="eastAsia"/>
          <w:color w:val="000000"/>
          <w:sz w:val="24"/>
          <w:szCs w:val="24"/>
        </w:rPr>
        <w:t xml:space="preserve"> (实际开工时间按开</w:t>
      </w:r>
      <w:proofErr w:type="gramStart"/>
      <w:r>
        <w:rPr>
          <w:rFonts w:ascii="仿宋" w:eastAsia="仿宋" w:hAnsi="仿宋" w:cs="仿宋" w:hint="eastAsia"/>
          <w:color w:val="000000"/>
          <w:sz w:val="24"/>
          <w:szCs w:val="24"/>
        </w:rPr>
        <w:t>工令</w:t>
      </w:r>
      <w:proofErr w:type="gramEnd"/>
      <w:r>
        <w:rPr>
          <w:rFonts w:ascii="仿宋" w:eastAsia="仿宋" w:hAnsi="仿宋" w:cs="仿宋" w:hint="eastAsia"/>
          <w:color w:val="000000"/>
          <w:sz w:val="24"/>
          <w:szCs w:val="24"/>
        </w:rPr>
        <w:t>为准)</w:t>
      </w:r>
      <w:r>
        <w:rPr>
          <w:rFonts w:ascii="仿宋" w:eastAsia="仿宋" w:hAnsi="仿宋" w:cs="仿宋" w:hint="eastAsia"/>
          <w:sz w:val="24"/>
          <w:szCs w:val="24"/>
          <w:shd w:val="clear" w:color="auto" w:fill="FFFFFF"/>
        </w:rPr>
        <w:t>；</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w:t>
      </w:r>
      <w:r>
        <w:rPr>
          <w:rFonts w:ascii="仿宋" w:eastAsia="仿宋" w:hAnsi="仿宋" w:cs="仿宋" w:hint="eastAsia"/>
          <w:color w:val="000000"/>
          <w:sz w:val="24"/>
          <w:szCs w:val="24"/>
        </w:rPr>
        <w:t>4）招标范围：本次施工招标主要工作内容为汤庄社区镇东路改造升级项目并在交工验收后进行五年的免费道路养护，具体内容详见工程量清单；</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（5）控制价：</w:t>
      </w:r>
      <w:r w:rsidR="00AD4C94">
        <w:rPr>
          <w:rFonts w:ascii="仿宋" w:eastAsia="仿宋" w:hAnsi="仿宋" w:cs="仿宋" w:hint="eastAsia"/>
          <w:sz w:val="24"/>
          <w:szCs w:val="24"/>
          <w:shd w:val="clear" w:color="auto" w:fill="FFFFFF"/>
        </w:rPr>
        <w:t>1767906.94</w:t>
      </w:r>
      <w:r>
        <w:rPr>
          <w:rFonts w:ascii="仿宋" w:eastAsia="仿宋" w:hAnsi="仿宋" w:cs="仿宋" w:hint="eastAsia"/>
          <w:sz w:val="24"/>
          <w:szCs w:val="24"/>
          <w:shd w:val="clear" w:color="auto" w:fill="FFFFFF"/>
        </w:rPr>
        <w:t>元；投标报价超过控制价（单价或总价）的作无效标处理。</w:t>
      </w:r>
    </w:p>
    <w:p w:rsidR="006C1A40" w:rsidRDefault="00FD74AC">
      <w:pPr>
        <w:pStyle w:val="a9"/>
        <w:snapToGrid w:val="0"/>
        <w:spacing w:line="360" w:lineRule="auto"/>
        <w:ind w:firstLineChars="0" w:firstLine="0"/>
        <w:rPr>
          <w:rFonts w:ascii="仿宋" w:eastAsia="仿宋" w:hAnsi="仿宋" w:cs="仿宋"/>
          <w:sz w:val="24"/>
          <w:szCs w:val="24"/>
        </w:rPr>
      </w:pPr>
      <w:r>
        <w:rPr>
          <w:rFonts w:ascii="仿宋" w:eastAsia="仿宋" w:hAnsi="仿宋" w:cs="仿宋" w:hint="eastAsia"/>
          <w:b/>
          <w:bCs/>
          <w:sz w:val="24"/>
          <w:szCs w:val="24"/>
        </w:rPr>
        <w:t>5、本</w:t>
      </w:r>
      <w:r>
        <w:rPr>
          <w:rFonts w:ascii="仿宋" w:eastAsia="仿宋" w:hAnsi="仿宋" w:cs="仿宋" w:hint="eastAsia"/>
          <w:b/>
          <w:sz w:val="24"/>
          <w:szCs w:val="24"/>
        </w:rPr>
        <w:t>项目共分为</w:t>
      </w:r>
      <w:r>
        <w:rPr>
          <w:rFonts w:ascii="仿宋" w:eastAsia="仿宋" w:hAnsi="仿宋" w:cs="仿宋" w:hint="eastAsia"/>
          <w:b/>
          <w:sz w:val="24"/>
          <w:szCs w:val="24"/>
          <w:u w:val="single"/>
        </w:rPr>
        <w:t>一个</w:t>
      </w:r>
      <w:r>
        <w:rPr>
          <w:rFonts w:ascii="仿宋" w:eastAsia="仿宋" w:hAnsi="仿宋" w:cs="仿宋" w:hint="eastAsia"/>
          <w:b/>
          <w:sz w:val="24"/>
          <w:szCs w:val="24"/>
        </w:rPr>
        <w:t>标段、投标单位资格要求如下：</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（1）具有独立法人资格，持有有效营业执照；</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（2）具有省级及以上交通运输主管部门颁发的有效的公路养护作业单位路基路面养护乙级及以上资质；</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（3）具备省级及以上有关主管部门核发的有效的《安全生产许可证》；</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4）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w:t>
      </w:r>
      <w:proofErr w:type="gramStart"/>
      <w:r>
        <w:rPr>
          <w:rFonts w:ascii="仿宋" w:eastAsia="仿宋" w:hAnsi="仿宋" w:cs="仿宋" w:hint="eastAsia"/>
          <w:sz w:val="24"/>
          <w:szCs w:val="24"/>
          <w:shd w:val="clear" w:color="auto" w:fill="FFFFFF"/>
        </w:rPr>
        <w:t>作出</w:t>
      </w:r>
      <w:proofErr w:type="gramEnd"/>
      <w:r>
        <w:rPr>
          <w:rFonts w:ascii="仿宋" w:eastAsia="仿宋" w:hAnsi="仿宋" w:cs="仿宋" w:hint="eastAsia"/>
          <w:sz w:val="24"/>
          <w:szCs w:val="24"/>
          <w:shd w:val="clear" w:color="auto" w:fill="FFFFFF"/>
        </w:rPr>
        <w:t>承诺，并加盖投标单位公章及项目经理签名，若评标公示过程中经查处拟投入的项目经理有在建工程，其投标作无效标处理）；</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（6）拟投入的项目经理、专职安全员需提供社保机构出具社保缴费证明（2023年6月至投标截止时间之日内任意一个月均可）；</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（7）投标文件递交截止日当天，投标人未在“信用中国”网站（http://www.creditchina.gov.cn/）中被列入失信被执行人名单；</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lastRenderedPageBreak/>
        <w:t>（8）投标文件递交截止日当天，投标人未在国家企业信用信息公示系统（http://www.gsxt.gov.cn/）中被列入严重违法失信企业名单；</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（9）投标人按照招标文件要求填写无行贿承诺书；</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（10）不接受联合体投标；</w:t>
      </w:r>
    </w:p>
    <w:p w:rsidR="006C1A40" w:rsidRDefault="00FD74AC">
      <w:pPr>
        <w:pStyle w:val="a9"/>
        <w:tabs>
          <w:tab w:val="left" w:pos="6800"/>
        </w:tabs>
        <w:snapToGrid w:val="0"/>
        <w:spacing w:line="360" w:lineRule="auto"/>
        <w:ind w:firstLine="480"/>
        <w:rPr>
          <w:rFonts w:ascii="仿宋" w:eastAsia="仿宋" w:hAnsi="仿宋" w:cs="仿宋"/>
          <w:sz w:val="24"/>
          <w:szCs w:val="24"/>
          <w:shd w:val="clear" w:color="auto" w:fill="FFFFFF"/>
        </w:rPr>
      </w:pPr>
      <w:r>
        <w:rPr>
          <w:rFonts w:ascii="仿宋" w:eastAsia="仿宋" w:hAnsi="仿宋" w:cs="仿宋" w:hint="eastAsia"/>
          <w:sz w:val="24"/>
          <w:szCs w:val="24"/>
          <w:shd w:val="clear" w:color="auto" w:fill="FFFFFF"/>
        </w:rPr>
        <w:t>（11）与招标人存在利害关系可能影响招标公正性的单位，不得参加投标。单位负责人为同一人或者存在控股、管理关系的不同单位，不得参加同一标段投标，否则，相关投标无效。</w:t>
      </w:r>
    </w:p>
    <w:p w:rsidR="006C1A40" w:rsidRDefault="00FD74AC">
      <w:pPr>
        <w:snapToGrid w:val="0"/>
        <w:spacing w:line="360" w:lineRule="auto"/>
        <w:rPr>
          <w:rFonts w:ascii="仿宋" w:eastAsia="仿宋" w:hAnsi="仿宋" w:cs="仿宋"/>
          <w:b/>
          <w:bCs/>
          <w:sz w:val="24"/>
        </w:rPr>
      </w:pPr>
      <w:r>
        <w:rPr>
          <w:rFonts w:ascii="仿宋" w:eastAsia="仿宋" w:hAnsi="仿宋" w:cs="仿宋" w:hint="eastAsia"/>
          <w:b/>
          <w:bCs/>
          <w:sz w:val="24"/>
        </w:rPr>
        <w:t>6、公告发布时间：</w:t>
      </w:r>
      <w:r>
        <w:rPr>
          <w:rFonts w:ascii="仿宋" w:eastAsia="仿宋" w:hAnsi="仿宋" w:cs="仿宋" w:hint="eastAsia"/>
          <w:sz w:val="24"/>
        </w:rPr>
        <w:t>2023年</w:t>
      </w:r>
      <w:r w:rsidR="005635D4">
        <w:rPr>
          <w:rFonts w:ascii="仿宋" w:eastAsia="仿宋" w:hAnsi="仿宋" w:cs="仿宋" w:hint="eastAsia"/>
          <w:sz w:val="24"/>
        </w:rPr>
        <w:t>10</w:t>
      </w:r>
      <w:r>
        <w:rPr>
          <w:rFonts w:ascii="仿宋" w:eastAsia="仿宋" w:hAnsi="仿宋" w:cs="仿宋" w:hint="eastAsia"/>
          <w:sz w:val="24"/>
        </w:rPr>
        <w:t>月</w:t>
      </w:r>
      <w:r w:rsidR="00922E95">
        <w:rPr>
          <w:rFonts w:ascii="仿宋" w:eastAsia="仿宋" w:hAnsi="仿宋" w:cs="仿宋" w:hint="eastAsia"/>
          <w:sz w:val="24"/>
        </w:rPr>
        <w:t>20</w:t>
      </w:r>
      <w:r>
        <w:rPr>
          <w:rFonts w:ascii="仿宋" w:eastAsia="仿宋" w:hAnsi="仿宋" w:cs="仿宋" w:hint="eastAsia"/>
          <w:sz w:val="24"/>
        </w:rPr>
        <w:t>日至投标截止日前</w:t>
      </w:r>
    </w:p>
    <w:p w:rsidR="006C1A40" w:rsidRDefault="00FD74AC">
      <w:pPr>
        <w:snapToGrid w:val="0"/>
        <w:spacing w:line="360" w:lineRule="auto"/>
        <w:rPr>
          <w:rFonts w:ascii="仿宋" w:eastAsia="仿宋" w:hAnsi="仿宋" w:cs="仿宋"/>
          <w:sz w:val="24"/>
        </w:rPr>
      </w:pPr>
      <w:r>
        <w:rPr>
          <w:rFonts w:ascii="仿宋" w:eastAsia="仿宋" w:hAnsi="仿宋" w:cs="仿宋" w:hint="eastAsia"/>
          <w:b/>
          <w:bCs/>
          <w:sz w:val="24"/>
        </w:rPr>
        <w:t>7、招标文件、清单的获取：</w:t>
      </w:r>
      <w:r>
        <w:rPr>
          <w:rFonts w:ascii="仿宋" w:eastAsia="仿宋" w:hAnsi="仿宋" w:cs="仿宋" w:hint="eastAsia"/>
          <w:sz w:val="24"/>
        </w:rPr>
        <w:t>本工程公告及招标文件下载网址为：http://ggzy.xzsp.changzhou.gov.cn/jtfzx/jyxx/secondPage.html。</w:t>
      </w:r>
    </w:p>
    <w:p w:rsidR="006C1A40" w:rsidRDefault="00FD74AC">
      <w:pPr>
        <w:snapToGrid w:val="0"/>
        <w:spacing w:line="360" w:lineRule="auto"/>
        <w:rPr>
          <w:rFonts w:ascii="仿宋" w:eastAsia="仿宋" w:hAnsi="仿宋" w:cs="仿宋"/>
          <w:b/>
          <w:bCs/>
          <w:color w:val="000000"/>
          <w:sz w:val="24"/>
        </w:rPr>
      </w:pPr>
      <w:r>
        <w:rPr>
          <w:rFonts w:ascii="仿宋" w:eastAsia="仿宋" w:hAnsi="仿宋" w:cs="仿宋" w:hint="eastAsia"/>
          <w:b/>
          <w:bCs/>
          <w:sz w:val="24"/>
        </w:rPr>
        <w:t>8、确定投标人的方式：</w:t>
      </w:r>
      <w:r>
        <w:rPr>
          <w:rFonts w:ascii="仿宋" w:eastAsia="仿宋" w:hAnsi="仿宋" w:cs="仿宋" w:hint="eastAsia"/>
          <w:sz w:val="24"/>
        </w:rPr>
        <w:t>本工程采用资格后审的方式，资格后审合格者全部入围。</w:t>
      </w:r>
    </w:p>
    <w:p w:rsidR="006C1A40" w:rsidRDefault="00FD74AC">
      <w:pPr>
        <w:widowControl/>
        <w:adjustRightInd w:val="0"/>
        <w:snapToGrid w:val="0"/>
        <w:spacing w:line="360" w:lineRule="auto"/>
        <w:rPr>
          <w:rFonts w:ascii="仿宋" w:eastAsia="仿宋" w:hAnsi="仿宋" w:cs="仿宋"/>
          <w:b/>
          <w:bCs/>
          <w:sz w:val="24"/>
        </w:rPr>
      </w:pPr>
      <w:r>
        <w:rPr>
          <w:rFonts w:ascii="仿宋" w:eastAsia="仿宋" w:hAnsi="仿宋" w:cs="仿宋" w:hint="eastAsia"/>
          <w:b/>
          <w:bCs/>
          <w:sz w:val="24"/>
        </w:rPr>
        <w:t>9、开标时间、地点</w:t>
      </w:r>
    </w:p>
    <w:p w:rsidR="006C1A40" w:rsidRDefault="00FD74AC">
      <w:pPr>
        <w:snapToGrid w:val="0"/>
        <w:spacing w:line="360" w:lineRule="auto"/>
        <w:ind w:firstLineChars="200" w:firstLine="480"/>
        <w:rPr>
          <w:rFonts w:ascii="仿宋" w:eastAsia="仿宋" w:hAnsi="仿宋" w:cs="仿宋"/>
          <w:sz w:val="24"/>
        </w:rPr>
      </w:pPr>
      <w:r>
        <w:rPr>
          <w:rFonts w:ascii="仿宋" w:eastAsia="仿宋" w:hAnsi="仿宋" w:cs="仿宋" w:hint="eastAsia"/>
          <w:sz w:val="24"/>
        </w:rPr>
        <w:t>（1）开标时间：2023年1</w:t>
      </w:r>
      <w:r w:rsidR="005635D4">
        <w:rPr>
          <w:rFonts w:ascii="仿宋" w:eastAsia="仿宋" w:hAnsi="仿宋" w:cs="仿宋" w:hint="eastAsia"/>
          <w:sz w:val="24"/>
        </w:rPr>
        <w:t>1</w:t>
      </w:r>
      <w:r>
        <w:rPr>
          <w:rFonts w:ascii="仿宋" w:eastAsia="仿宋" w:hAnsi="仿宋" w:cs="仿宋" w:hint="eastAsia"/>
          <w:sz w:val="24"/>
        </w:rPr>
        <w:t>月</w:t>
      </w:r>
      <w:r w:rsidR="00922E95">
        <w:rPr>
          <w:rFonts w:ascii="仿宋" w:eastAsia="仿宋" w:hAnsi="仿宋" w:cs="仿宋" w:hint="eastAsia"/>
          <w:sz w:val="24"/>
        </w:rPr>
        <w:t>1</w:t>
      </w:r>
      <w:r>
        <w:rPr>
          <w:rFonts w:ascii="仿宋" w:eastAsia="仿宋" w:hAnsi="仿宋" w:cs="仿宋" w:hint="eastAsia"/>
          <w:sz w:val="24"/>
        </w:rPr>
        <w:t>日下午1</w:t>
      </w:r>
      <w:r w:rsidR="00922E95">
        <w:rPr>
          <w:rFonts w:ascii="仿宋" w:eastAsia="仿宋" w:hAnsi="仿宋" w:cs="仿宋" w:hint="eastAsia"/>
          <w:sz w:val="24"/>
        </w:rPr>
        <w:t>5</w:t>
      </w:r>
      <w:r>
        <w:rPr>
          <w:rFonts w:ascii="仿宋" w:eastAsia="仿宋" w:hAnsi="仿宋" w:cs="仿宋" w:hint="eastAsia"/>
          <w:sz w:val="24"/>
        </w:rPr>
        <w:t>:</w:t>
      </w:r>
      <w:r w:rsidR="00922E95">
        <w:rPr>
          <w:rFonts w:ascii="仿宋" w:eastAsia="仿宋" w:hAnsi="仿宋" w:cs="仿宋" w:hint="eastAsia"/>
          <w:sz w:val="24"/>
        </w:rPr>
        <w:t>3</w:t>
      </w:r>
      <w:r>
        <w:rPr>
          <w:rFonts w:ascii="仿宋" w:eastAsia="仿宋" w:hAnsi="仿宋" w:cs="仿宋" w:hint="eastAsia"/>
          <w:sz w:val="24"/>
        </w:rPr>
        <w:t xml:space="preserve">0  </w:t>
      </w:r>
    </w:p>
    <w:p w:rsidR="006C1A40" w:rsidRDefault="00FD74AC">
      <w:pPr>
        <w:snapToGrid w:val="0"/>
        <w:spacing w:line="360" w:lineRule="auto"/>
        <w:ind w:firstLineChars="200" w:firstLine="480"/>
        <w:rPr>
          <w:rFonts w:ascii="仿宋" w:eastAsia="仿宋" w:hAnsi="仿宋" w:cs="仿宋"/>
          <w:sz w:val="24"/>
        </w:rPr>
      </w:pPr>
      <w:r>
        <w:rPr>
          <w:rFonts w:ascii="仿宋" w:eastAsia="仿宋" w:hAnsi="仿宋" w:cs="仿宋" w:hint="eastAsia"/>
          <w:sz w:val="24"/>
        </w:rPr>
        <w:t>（2）开标地点：常州市金坛区市民中心C栋5楼</w:t>
      </w:r>
      <w:r w:rsidR="00922E95">
        <w:rPr>
          <w:rFonts w:ascii="仿宋" w:eastAsia="仿宋" w:hAnsi="仿宋" w:cs="仿宋" w:hint="eastAsia"/>
          <w:sz w:val="24"/>
        </w:rPr>
        <w:t>0504</w:t>
      </w:r>
      <w:r>
        <w:rPr>
          <w:rFonts w:ascii="仿宋" w:eastAsia="仿宋" w:hAnsi="仿宋" w:cs="仿宋" w:hint="eastAsia"/>
          <w:sz w:val="24"/>
        </w:rPr>
        <w:t>室（常州市金坛区</w:t>
      </w:r>
      <w:proofErr w:type="gramStart"/>
      <w:r>
        <w:rPr>
          <w:rFonts w:ascii="仿宋" w:eastAsia="仿宋" w:hAnsi="仿宋" w:cs="仿宋" w:hint="eastAsia"/>
          <w:sz w:val="24"/>
        </w:rPr>
        <w:t>金山路</w:t>
      </w:r>
      <w:proofErr w:type="gramEnd"/>
      <w:r>
        <w:rPr>
          <w:rFonts w:ascii="仿宋" w:eastAsia="仿宋" w:hAnsi="仿宋" w:cs="仿宋" w:hint="eastAsia"/>
          <w:sz w:val="24"/>
        </w:rPr>
        <w:t>168号）。</w:t>
      </w:r>
    </w:p>
    <w:p w:rsidR="006C1A40" w:rsidRDefault="00FD74AC">
      <w:pPr>
        <w:snapToGrid w:val="0"/>
        <w:spacing w:line="360" w:lineRule="auto"/>
        <w:rPr>
          <w:rFonts w:ascii="仿宋" w:eastAsia="仿宋" w:hAnsi="仿宋" w:cs="仿宋"/>
          <w:b/>
          <w:sz w:val="24"/>
          <w:highlight w:val="yellow"/>
        </w:rPr>
      </w:pPr>
      <w:r>
        <w:rPr>
          <w:rFonts w:ascii="仿宋" w:eastAsia="仿宋" w:hAnsi="仿宋" w:cs="仿宋" w:hint="eastAsia"/>
          <w:b/>
          <w:sz w:val="24"/>
        </w:rPr>
        <w:t>10、本工程评分办法：综合评分法，具体详见招标文件。</w:t>
      </w:r>
    </w:p>
    <w:p w:rsidR="006C1A40" w:rsidRDefault="00FD74AC">
      <w:pPr>
        <w:snapToGrid w:val="0"/>
        <w:spacing w:line="360" w:lineRule="auto"/>
        <w:rPr>
          <w:rFonts w:ascii="仿宋" w:eastAsia="仿宋" w:hAnsi="仿宋" w:cs="仿宋"/>
          <w:b/>
          <w:sz w:val="24"/>
        </w:rPr>
      </w:pPr>
      <w:r>
        <w:rPr>
          <w:rFonts w:ascii="仿宋" w:eastAsia="仿宋" w:hAnsi="仿宋" w:cs="仿宋" w:hint="eastAsia"/>
          <w:b/>
          <w:sz w:val="24"/>
        </w:rPr>
        <w:t>11、代理机构：</w:t>
      </w:r>
      <w:proofErr w:type="gramStart"/>
      <w:r>
        <w:rPr>
          <w:rFonts w:ascii="仿宋" w:eastAsia="仿宋" w:hAnsi="仿宋" w:cs="仿宋" w:hint="eastAsia"/>
          <w:b/>
          <w:sz w:val="24"/>
        </w:rPr>
        <w:t>江苏华溯工程项目</w:t>
      </w:r>
      <w:proofErr w:type="gramEnd"/>
      <w:r>
        <w:rPr>
          <w:rFonts w:ascii="仿宋" w:eastAsia="仿宋" w:hAnsi="仿宋" w:cs="仿宋" w:hint="eastAsia"/>
          <w:b/>
          <w:sz w:val="24"/>
        </w:rPr>
        <w:t>管理有限公司受招标人委托具体负责本工程的招标代理事宜。</w:t>
      </w:r>
    </w:p>
    <w:p w:rsidR="006C1A40" w:rsidRDefault="00FD74AC">
      <w:pPr>
        <w:snapToGrid w:val="0"/>
        <w:spacing w:line="360" w:lineRule="auto"/>
        <w:rPr>
          <w:rFonts w:ascii="仿宋" w:eastAsia="仿宋" w:hAnsi="仿宋" w:cs="仿宋"/>
          <w:b/>
          <w:sz w:val="24"/>
        </w:rPr>
      </w:pPr>
      <w:r>
        <w:rPr>
          <w:rFonts w:ascii="仿宋" w:eastAsia="仿宋" w:hAnsi="仿宋" w:cs="仿宋" w:hint="eastAsia"/>
          <w:b/>
          <w:sz w:val="24"/>
        </w:rPr>
        <w:t>12、招标文件售价1000元，该费用在开标现场递交投标资料的同时以现金方式缴纳，由招标代理统一收取并开具收据。</w:t>
      </w:r>
    </w:p>
    <w:p w:rsidR="006C1A40" w:rsidRDefault="006C1A40">
      <w:pPr>
        <w:snapToGrid w:val="0"/>
        <w:spacing w:line="360" w:lineRule="auto"/>
        <w:rPr>
          <w:rFonts w:ascii="仿宋" w:eastAsia="仿宋" w:hAnsi="仿宋" w:cs="仿宋"/>
          <w:b/>
          <w:sz w:val="24"/>
        </w:rPr>
      </w:pPr>
    </w:p>
    <w:tbl>
      <w:tblPr>
        <w:tblpPr w:leftFromText="180" w:rightFromText="180" w:vertAnchor="text" w:horzAnchor="margin" w:tblpXSpec="center" w:tblpY="62"/>
        <w:tblW w:w="10129" w:type="dxa"/>
        <w:tblLayout w:type="fixed"/>
        <w:tblLook w:val="04A0"/>
      </w:tblPr>
      <w:tblGrid>
        <w:gridCol w:w="5451"/>
        <w:gridCol w:w="4678"/>
      </w:tblGrid>
      <w:tr w:rsidR="006C1A40">
        <w:trPr>
          <w:trHeight w:val="462"/>
        </w:trPr>
        <w:tc>
          <w:tcPr>
            <w:tcW w:w="5451"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招标人：常州市金坛</w:t>
            </w:r>
            <w:proofErr w:type="gramStart"/>
            <w:r>
              <w:rPr>
                <w:rFonts w:ascii="仿宋" w:eastAsia="仿宋" w:hAnsi="仿宋" w:cs="仿宋" w:hint="eastAsia"/>
                <w:sz w:val="24"/>
              </w:rPr>
              <w:t>区尧塘</w:t>
            </w:r>
            <w:proofErr w:type="gramEnd"/>
            <w:r>
              <w:rPr>
                <w:rFonts w:ascii="仿宋" w:eastAsia="仿宋" w:hAnsi="仿宋" w:cs="仿宋" w:hint="eastAsia"/>
                <w:sz w:val="24"/>
              </w:rPr>
              <w:t xml:space="preserve">街道汤庄社区居民委员会    </w:t>
            </w:r>
          </w:p>
        </w:tc>
        <w:tc>
          <w:tcPr>
            <w:tcW w:w="4678"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招标代理：</w:t>
            </w:r>
            <w:proofErr w:type="gramStart"/>
            <w:r>
              <w:rPr>
                <w:rFonts w:ascii="仿宋" w:eastAsia="仿宋" w:hAnsi="仿宋" w:cs="仿宋" w:hint="eastAsia"/>
                <w:sz w:val="24"/>
              </w:rPr>
              <w:t>江苏华溯工程项目</w:t>
            </w:r>
            <w:proofErr w:type="gramEnd"/>
            <w:r>
              <w:rPr>
                <w:rFonts w:ascii="仿宋" w:eastAsia="仿宋" w:hAnsi="仿宋" w:cs="仿宋" w:hint="eastAsia"/>
                <w:sz w:val="24"/>
              </w:rPr>
              <w:t>管理有限公司</w:t>
            </w:r>
          </w:p>
        </w:tc>
      </w:tr>
      <w:tr w:rsidR="006C1A40">
        <w:trPr>
          <w:trHeight w:val="474"/>
        </w:trPr>
        <w:tc>
          <w:tcPr>
            <w:tcW w:w="5451"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地址：</w:t>
            </w:r>
            <w:proofErr w:type="gramStart"/>
            <w:r>
              <w:rPr>
                <w:rFonts w:ascii="仿宋" w:eastAsia="仿宋" w:hAnsi="仿宋" w:cs="仿宋" w:hint="eastAsia"/>
                <w:sz w:val="24"/>
              </w:rPr>
              <w:t>尧塘街道</w:t>
            </w:r>
            <w:proofErr w:type="gramEnd"/>
            <w:r>
              <w:rPr>
                <w:rFonts w:ascii="仿宋" w:eastAsia="仿宋" w:hAnsi="仿宋" w:cs="仿宋" w:hint="eastAsia"/>
                <w:sz w:val="24"/>
              </w:rPr>
              <w:t>汤庄社区</w:t>
            </w:r>
          </w:p>
        </w:tc>
        <w:tc>
          <w:tcPr>
            <w:tcW w:w="4678"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地址：常州市金坛区金胜东路19号</w:t>
            </w:r>
          </w:p>
        </w:tc>
      </w:tr>
      <w:tr w:rsidR="006C1A40">
        <w:trPr>
          <w:trHeight w:val="284"/>
        </w:trPr>
        <w:tc>
          <w:tcPr>
            <w:tcW w:w="5451"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联系人：</w:t>
            </w:r>
            <w:r w:rsidR="00412F0A">
              <w:rPr>
                <w:rFonts w:ascii="仿宋" w:eastAsia="仿宋" w:hAnsi="仿宋" w:cs="仿宋" w:hint="eastAsia"/>
                <w:sz w:val="24"/>
              </w:rPr>
              <w:t>陈</w:t>
            </w:r>
            <w:r>
              <w:rPr>
                <w:rFonts w:ascii="仿宋" w:eastAsia="仿宋" w:hAnsi="仿宋" w:cs="仿宋" w:hint="eastAsia"/>
                <w:sz w:val="24"/>
              </w:rPr>
              <w:t>先生</w:t>
            </w:r>
          </w:p>
        </w:tc>
        <w:tc>
          <w:tcPr>
            <w:tcW w:w="4678"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联系人： 王女士</w:t>
            </w:r>
          </w:p>
        </w:tc>
      </w:tr>
      <w:tr w:rsidR="006C1A40">
        <w:trPr>
          <w:trHeight w:val="284"/>
        </w:trPr>
        <w:tc>
          <w:tcPr>
            <w:tcW w:w="5451"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电话：</w:t>
            </w:r>
            <w:r w:rsidR="00412F0A" w:rsidRPr="00412F0A">
              <w:rPr>
                <w:rFonts w:ascii="仿宋" w:eastAsia="仿宋" w:hAnsi="仿宋" w:cs="仿宋"/>
                <w:sz w:val="24"/>
              </w:rPr>
              <w:t>13861074003</w:t>
            </w:r>
          </w:p>
        </w:tc>
        <w:tc>
          <w:tcPr>
            <w:tcW w:w="4678" w:type="dxa"/>
            <w:vAlign w:val="center"/>
          </w:tcPr>
          <w:p w:rsidR="006C1A40" w:rsidRDefault="00FD74AC">
            <w:pPr>
              <w:snapToGrid w:val="0"/>
              <w:spacing w:line="360" w:lineRule="auto"/>
              <w:rPr>
                <w:rFonts w:ascii="仿宋" w:eastAsia="仿宋" w:hAnsi="仿宋" w:cs="仿宋"/>
                <w:sz w:val="24"/>
              </w:rPr>
            </w:pPr>
            <w:r>
              <w:rPr>
                <w:rFonts w:ascii="仿宋" w:eastAsia="仿宋" w:hAnsi="仿宋" w:cs="仿宋" w:hint="eastAsia"/>
                <w:sz w:val="24"/>
              </w:rPr>
              <w:t>电话：18516519391、0519-82807908</w:t>
            </w:r>
          </w:p>
        </w:tc>
      </w:tr>
    </w:tbl>
    <w:p w:rsidR="006C1A40" w:rsidRDefault="006C1A40">
      <w:pPr>
        <w:rPr>
          <w:b/>
          <w:bCs/>
          <w:color w:val="000000"/>
          <w:sz w:val="24"/>
        </w:rPr>
      </w:pPr>
    </w:p>
    <w:sectPr w:rsidR="006C1A40" w:rsidSect="006C1A40">
      <w:pgSz w:w="11906" w:h="16838"/>
      <w:pgMar w:top="1157" w:right="1236" w:bottom="1043" w:left="123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63F" w:rsidRDefault="0039163F" w:rsidP="00C36F22">
      <w:r>
        <w:separator/>
      </w:r>
    </w:p>
  </w:endnote>
  <w:endnote w:type="continuationSeparator" w:id="0">
    <w:p w:rsidR="0039163F" w:rsidRDefault="0039163F" w:rsidP="00C36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onospace">
    <w:altName w:val="Segoe Print"/>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63F" w:rsidRDefault="0039163F" w:rsidP="00C36F22">
      <w:r>
        <w:separator/>
      </w:r>
    </w:p>
  </w:footnote>
  <w:footnote w:type="continuationSeparator" w:id="0">
    <w:p w:rsidR="0039163F" w:rsidRDefault="0039163F" w:rsidP="00C36F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Y5OWZkNmFlMDI3ZmMxZTQzOWUwMTA2YTk4ZmI3OTUifQ=="/>
  </w:docVars>
  <w:rsids>
    <w:rsidRoot w:val="3C490DC9"/>
    <w:rsid w:val="0006182B"/>
    <w:rsid w:val="00086D28"/>
    <w:rsid w:val="00142FC9"/>
    <w:rsid w:val="0019283A"/>
    <w:rsid w:val="001C6ECA"/>
    <w:rsid w:val="003160A7"/>
    <w:rsid w:val="0039163F"/>
    <w:rsid w:val="003E1957"/>
    <w:rsid w:val="00412F0A"/>
    <w:rsid w:val="004C3886"/>
    <w:rsid w:val="005635D4"/>
    <w:rsid w:val="005802C8"/>
    <w:rsid w:val="005B46D2"/>
    <w:rsid w:val="006C1A40"/>
    <w:rsid w:val="00827E78"/>
    <w:rsid w:val="008F304D"/>
    <w:rsid w:val="00921CE8"/>
    <w:rsid w:val="00922E95"/>
    <w:rsid w:val="00967F5F"/>
    <w:rsid w:val="00AD4C94"/>
    <w:rsid w:val="00B92E52"/>
    <w:rsid w:val="00C36F22"/>
    <w:rsid w:val="00C711D7"/>
    <w:rsid w:val="00CA5A0C"/>
    <w:rsid w:val="00CC4C58"/>
    <w:rsid w:val="00D71543"/>
    <w:rsid w:val="00EC5DB4"/>
    <w:rsid w:val="00FC6F81"/>
    <w:rsid w:val="00FD74AC"/>
    <w:rsid w:val="0FA17256"/>
    <w:rsid w:val="17F5536B"/>
    <w:rsid w:val="18345775"/>
    <w:rsid w:val="188038D2"/>
    <w:rsid w:val="1A0A0BBE"/>
    <w:rsid w:val="1CFD6F36"/>
    <w:rsid w:val="1DD838BA"/>
    <w:rsid w:val="267475D8"/>
    <w:rsid w:val="33F656C8"/>
    <w:rsid w:val="3C490DC9"/>
    <w:rsid w:val="3E9B260A"/>
    <w:rsid w:val="4EAD7503"/>
    <w:rsid w:val="4FDA35FA"/>
    <w:rsid w:val="5B5D48C4"/>
    <w:rsid w:val="5D7B17F7"/>
    <w:rsid w:val="692B7F89"/>
    <w:rsid w:val="6CA516E1"/>
    <w:rsid w:val="714223A8"/>
    <w:rsid w:val="7AB33F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able of authorities" w:uiPriority="99"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6C1A40"/>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rsid w:val="006C1A40"/>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uiPriority w:val="99"/>
    <w:unhideWhenUsed/>
    <w:qFormat/>
    <w:rsid w:val="006C1A40"/>
    <w:pPr>
      <w:ind w:leftChars="200" w:left="420"/>
    </w:pPr>
  </w:style>
  <w:style w:type="paragraph" w:styleId="a4">
    <w:name w:val="footer"/>
    <w:basedOn w:val="a"/>
    <w:link w:val="Char"/>
    <w:qFormat/>
    <w:rsid w:val="006C1A40"/>
    <w:pPr>
      <w:tabs>
        <w:tab w:val="center" w:pos="4153"/>
        <w:tab w:val="right" w:pos="8306"/>
      </w:tabs>
      <w:snapToGrid w:val="0"/>
      <w:jc w:val="left"/>
    </w:pPr>
    <w:rPr>
      <w:sz w:val="18"/>
      <w:szCs w:val="18"/>
    </w:rPr>
  </w:style>
  <w:style w:type="paragraph" w:styleId="a5">
    <w:name w:val="header"/>
    <w:basedOn w:val="a"/>
    <w:link w:val="Char0"/>
    <w:qFormat/>
    <w:rsid w:val="006C1A40"/>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6C1A40"/>
    <w:rPr>
      <w:sz w:val="24"/>
    </w:rPr>
  </w:style>
  <w:style w:type="character" w:styleId="a7">
    <w:name w:val="FollowedHyperlink"/>
    <w:basedOn w:val="a0"/>
    <w:qFormat/>
    <w:rsid w:val="006C1A40"/>
    <w:rPr>
      <w:color w:val="800080"/>
      <w:u w:val="none"/>
    </w:rPr>
  </w:style>
  <w:style w:type="character" w:styleId="HTML">
    <w:name w:val="HTML Definition"/>
    <w:basedOn w:val="a0"/>
    <w:qFormat/>
    <w:rsid w:val="006C1A40"/>
  </w:style>
  <w:style w:type="character" w:styleId="HTML0">
    <w:name w:val="HTML Typewriter"/>
    <w:basedOn w:val="a0"/>
    <w:qFormat/>
    <w:rsid w:val="006C1A40"/>
    <w:rPr>
      <w:rFonts w:ascii="monospace" w:eastAsia="monospace" w:hAnsi="monospace" w:cs="monospace" w:hint="default"/>
      <w:sz w:val="20"/>
    </w:rPr>
  </w:style>
  <w:style w:type="character" w:styleId="HTML1">
    <w:name w:val="HTML Acronym"/>
    <w:basedOn w:val="a0"/>
    <w:qFormat/>
    <w:rsid w:val="006C1A40"/>
  </w:style>
  <w:style w:type="character" w:styleId="HTML2">
    <w:name w:val="HTML Variable"/>
    <w:basedOn w:val="a0"/>
    <w:qFormat/>
    <w:rsid w:val="006C1A40"/>
  </w:style>
  <w:style w:type="character" w:styleId="a8">
    <w:name w:val="Hyperlink"/>
    <w:basedOn w:val="a0"/>
    <w:qFormat/>
    <w:rsid w:val="006C1A40"/>
    <w:rPr>
      <w:color w:val="0000FF"/>
      <w:u w:val="none"/>
    </w:rPr>
  </w:style>
  <w:style w:type="character" w:styleId="HTML3">
    <w:name w:val="HTML Code"/>
    <w:basedOn w:val="a0"/>
    <w:qFormat/>
    <w:rsid w:val="006C1A40"/>
    <w:rPr>
      <w:rFonts w:ascii="monospace" w:eastAsia="monospace" w:hAnsi="monospace" w:cs="monospace" w:hint="default"/>
      <w:sz w:val="20"/>
    </w:rPr>
  </w:style>
  <w:style w:type="character" w:styleId="HTML4">
    <w:name w:val="HTML Cite"/>
    <w:basedOn w:val="a0"/>
    <w:qFormat/>
    <w:rsid w:val="006C1A40"/>
  </w:style>
  <w:style w:type="character" w:styleId="HTML5">
    <w:name w:val="HTML Keyboard"/>
    <w:basedOn w:val="a0"/>
    <w:qFormat/>
    <w:rsid w:val="006C1A40"/>
    <w:rPr>
      <w:rFonts w:ascii="monospace" w:eastAsia="monospace" w:hAnsi="monospace" w:cs="monospace"/>
      <w:sz w:val="20"/>
    </w:rPr>
  </w:style>
  <w:style w:type="character" w:styleId="HTML6">
    <w:name w:val="HTML Sample"/>
    <w:basedOn w:val="a0"/>
    <w:qFormat/>
    <w:rsid w:val="006C1A40"/>
    <w:rPr>
      <w:rFonts w:ascii="monospace" w:eastAsia="monospace" w:hAnsi="monospace" w:cs="monospace" w:hint="default"/>
    </w:rPr>
  </w:style>
  <w:style w:type="paragraph" w:customStyle="1" w:styleId="a9">
    <w:name w:val="段"/>
    <w:next w:val="a"/>
    <w:qFormat/>
    <w:rsid w:val="006C1A40"/>
    <w:pPr>
      <w:autoSpaceDE w:val="0"/>
      <w:autoSpaceDN w:val="0"/>
      <w:ind w:firstLineChars="200" w:firstLine="200"/>
      <w:jc w:val="both"/>
    </w:pPr>
    <w:rPr>
      <w:rFonts w:ascii="宋体"/>
      <w:sz w:val="21"/>
    </w:rPr>
  </w:style>
  <w:style w:type="character" w:customStyle="1" w:styleId="Char0">
    <w:name w:val="页眉 Char"/>
    <w:basedOn w:val="a0"/>
    <w:link w:val="a5"/>
    <w:qFormat/>
    <w:rsid w:val="006C1A40"/>
    <w:rPr>
      <w:rFonts w:asciiTheme="minorHAnsi" w:eastAsiaTheme="minorEastAsia" w:hAnsiTheme="minorHAnsi" w:cstheme="minorBidi"/>
      <w:kern w:val="2"/>
      <w:sz w:val="18"/>
      <w:szCs w:val="18"/>
    </w:rPr>
  </w:style>
  <w:style w:type="character" w:customStyle="1" w:styleId="Char">
    <w:name w:val="页脚 Char"/>
    <w:basedOn w:val="a0"/>
    <w:link w:val="a4"/>
    <w:qFormat/>
    <w:rsid w:val="006C1A4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732</Words>
  <Characters>858</Characters>
  <Application>Microsoft Office Word</Application>
  <DocSecurity>0</DocSecurity>
  <Lines>47</Lines>
  <Paragraphs>49</Paragraphs>
  <ScaleCrop>false</ScaleCrop>
  <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哈哈</dc:creator>
  <cp:lastModifiedBy>周阳</cp:lastModifiedBy>
  <cp:revision>11</cp:revision>
  <cp:lastPrinted>2022-10-26T00:55:00Z</cp:lastPrinted>
  <dcterms:created xsi:type="dcterms:W3CDTF">2023-09-19T05:42:00Z</dcterms:created>
  <dcterms:modified xsi:type="dcterms:W3CDTF">2023-10-19T08:38:00Z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6DAB0ADBE0014B9CA8A077F5C6C52B40</vt:lpwstr>
  </property>
</Properties>
</file>